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590" w:rsidRDefault="001D51C6">
      <w:pPr>
        <w:pStyle w:val="ab"/>
        <w:spacing w:before="0" w:after="0"/>
        <w:jc w:val="right"/>
        <w:rPr>
          <w:rFonts w:ascii="Times New Roman" w:hAnsi="Times New Roman"/>
          <w:color w:val="00000A"/>
          <w:sz w:val="24"/>
          <w:szCs w:val="24"/>
          <w:lang w:eastAsia="ru-RU"/>
        </w:rPr>
      </w:pPr>
      <w:r>
        <w:rPr>
          <w:rFonts w:ascii="Times New Roman" w:hAnsi="Times New Roman"/>
          <w:color w:val="00000A"/>
          <w:sz w:val="24"/>
          <w:szCs w:val="24"/>
          <w:lang w:eastAsia="ru-RU"/>
        </w:rPr>
        <w:t>Приложение № 4</w:t>
      </w:r>
    </w:p>
    <w:p w:rsidR="00070590" w:rsidRDefault="001D51C6" w:rsidP="001D51C6">
      <w:pPr>
        <w:pStyle w:val="ab"/>
        <w:spacing w:before="0" w:after="0"/>
        <w:jc w:val="right"/>
        <w:rPr>
          <w:rFonts w:ascii="Times New Roman" w:hAnsi="Times New Roman"/>
          <w:color w:val="00000A"/>
          <w:sz w:val="24"/>
          <w:szCs w:val="24"/>
          <w:lang w:eastAsia="ru-RU"/>
        </w:rPr>
      </w:pPr>
      <w:r>
        <w:rPr>
          <w:rFonts w:ascii="Times New Roman" w:hAnsi="Times New Roman"/>
          <w:color w:val="00000A"/>
          <w:sz w:val="24"/>
          <w:szCs w:val="24"/>
          <w:lang w:eastAsia="ru-RU"/>
        </w:rPr>
        <w:t xml:space="preserve">к  извещению  </w:t>
      </w:r>
    </w:p>
    <w:p w:rsidR="00070590" w:rsidRDefault="00070590">
      <w:pPr>
        <w:suppressAutoHyphens w:val="0"/>
        <w:spacing w:beforeAutospacing="1" w:after="0" w:line="240" w:lineRule="auto"/>
        <w:rPr>
          <w:rFonts w:ascii="Times New Roman" w:hAnsi="Times New Roman"/>
          <w:sz w:val="24"/>
          <w:szCs w:val="24"/>
          <w:lang w:eastAsia="ru-RU"/>
        </w:rPr>
      </w:pPr>
    </w:p>
    <w:p w:rsidR="00070590" w:rsidRDefault="001D51C6">
      <w:pPr>
        <w:suppressAutoHyphens w:val="0"/>
        <w:spacing w:after="0" w:line="240" w:lineRule="auto"/>
        <w:jc w:val="center"/>
      </w:pPr>
      <w:r>
        <w:rPr>
          <w:rFonts w:ascii="Times New Roman" w:hAnsi="Times New Roman"/>
          <w:b/>
          <w:bCs/>
          <w:sz w:val="20"/>
          <w:szCs w:val="20"/>
          <w:lang w:eastAsia="ru-RU"/>
        </w:rPr>
        <w:t xml:space="preserve">Требования к содержанию, составу заявки на участие в закупке в соответствии с </w:t>
      </w:r>
      <w:r>
        <w:rPr>
          <w:rStyle w:val="2"/>
          <w:rFonts w:ascii="Times New Roman" w:hAnsi="Times New Roman"/>
          <w:b/>
          <w:bCs/>
          <w:color w:val="000000"/>
          <w:sz w:val="20"/>
          <w:szCs w:val="20"/>
          <w:lang w:eastAsia="ru-RU"/>
        </w:rPr>
        <w:t xml:space="preserve">Федеральным законом № 44-ФЗ                 «О контрактной системе в сфере закупок товаров, работ, услуг для обеспечения государственных и муниципальных нужд» </w:t>
      </w:r>
      <w:r>
        <w:rPr>
          <w:rFonts w:ascii="Times New Roman" w:hAnsi="Times New Roman"/>
          <w:b/>
          <w:bCs/>
          <w:sz w:val="20"/>
          <w:szCs w:val="20"/>
          <w:lang w:eastAsia="ru-RU"/>
        </w:rPr>
        <w:t>и инструкция по ее заполнению</w:t>
      </w:r>
    </w:p>
    <w:p w:rsidR="00070590" w:rsidRDefault="00070590">
      <w:pPr>
        <w:suppressAutoHyphens w:val="0"/>
        <w:spacing w:after="0" w:line="240" w:lineRule="auto"/>
        <w:jc w:val="center"/>
        <w:rPr>
          <w:rFonts w:ascii="Times New Roman" w:hAnsi="Times New Roman"/>
          <w:b/>
          <w:bCs/>
          <w:sz w:val="20"/>
          <w:szCs w:val="20"/>
          <w:lang w:eastAsia="ru-RU"/>
        </w:rPr>
      </w:pPr>
    </w:p>
    <w:p w:rsidR="00070590" w:rsidRDefault="001D51C6">
      <w:pPr>
        <w:widowControl w:val="0"/>
        <w:spacing w:after="0" w:line="240" w:lineRule="auto"/>
        <w:ind w:firstLine="540"/>
        <w:jc w:val="both"/>
        <w:rPr>
          <w:rFonts w:ascii="Times New Roman" w:hAnsi="Times New Roman"/>
          <w:sz w:val="20"/>
          <w:szCs w:val="20"/>
          <w:lang w:eastAsia="ru-RU"/>
        </w:rPr>
      </w:pPr>
      <w:bookmarkStart w:id="0" w:name="P1135"/>
      <w:bookmarkEnd w:id="0"/>
      <w:r>
        <w:rPr>
          <w:rFonts w:ascii="Times New Roman" w:hAnsi="Times New Roman"/>
          <w:sz w:val="20"/>
          <w:szCs w:val="20"/>
          <w:lang w:eastAsia="ru-RU"/>
        </w:rPr>
        <w:t>В соответствии со статьей 43 Федерального закона № 44-ФЗ:</w:t>
      </w:r>
    </w:p>
    <w:p w:rsidR="00070590" w:rsidRDefault="001D51C6">
      <w:pPr>
        <w:widowControl w:val="0"/>
        <w:spacing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1. Для у</w:t>
      </w:r>
      <w:r>
        <w:rPr>
          <w:rFonts w:ascii="Times New Roman" w:hAnsi="Times New Roman"/>
          <w:sz w:val="20"/>
          <w:szCs w:val="20"/>
          <w:lang w:eastAsia="ru-RU"/>
        </w:rPr>
        <w:t>частия в конкурентном способе заявка на участие в закупке, если иное не предусмотрено Федеральным законом № 44-ФЗ, должна содержать:</w:t>
      </w:r>
    </w:p>
    <w:p w:rsidR="00070590" w:rsidRDefault="001D51C6">
      <w:pPr>
        <w:widowControl w:val="0"/>
        <w:spacing w:before="240" w:after="0" w:line="240" w:lineRule="auto"/>
        <w:ind w:firstLine="540"/>
        <w:jc w:val="both"/>
        <w:rPr>
          <w:rFonts w:ascii="Times New Roman" w:hAnsi="Times New Roman"/>
          <w:b/>
          <w:sz w:val="20"/>
          <w:szCs w:val="20"/>
          <w:lang w:eastAsia="ru-RU"/>
        </w:rPr>
      </w:pPr>
      <w:bookmarkStart w:id="1" w:name="P1136"/>
      <w:bookmarkEnd w:id="1"/>
      <w:r>
        <w:rPr>
          <w:rFonts w:ascii="Times New Roman" w:hAnsi="Times New Roman"/>
          <w:b/>
          <w:sz w:val="20"/>
          <w:szCs w:val="20"/>
          <w:lang w:eastAsia="ru-RU"/>
        </w:rPr>
        <w:t>1) информацию и документы об участнике закупки:</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2" w:name="P1137"/>
      <w:bookmarkEnd w:id="2"/>
      <w:r>
        <w:rPr>
          <w:rFonts w:ascii="Times New Roman" w:hAnsi="Times New Roman"/>
          <w:sz w:val="20"/>
          <w:szCs w:val="20"/>
          <w:lang w:eastAsia="ru-RU"/>
        </w:rPr>
        <w:t>а) полное и сокращенное (при наличии) наименование юридического лица, в том</w:t>
      </w:r>
      <w:r>
        <w:rPr>
          <w:rFonts w:ascii="Times New Roman" w:hAnsi="Times New Roman"/>
          <w:sz w:val="20"/>
          <w:szCs w:val="20"/>
          <w:lang w:eastAsia="ru-RU"/>
        </w:rPr>
        <w:t xml:space="preserve">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w:t>
      </w:r>
      <w:r>
        <w:rPr>
          <w:rFonts w:ascii="Times New Roman" w:hAnsi="Times New Roman"/>
          <w:sz w:val="20"/>
          <w:szCs w:val="20"/>
          <w:lang w:eastAsia="ru-RU"/>
        </w:rPr>
        <w:t>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w:t>
      </w:r>
      <w:r>
        <w:rPr>
          <w:rFonts w:ascii="Times New Roman" w:hAnsi="Times New Roman"/>
          <w:sz w:val="20"/>
          <w:szCs w:val="20"/>
          <w:lang w:eastAsia="ru-RU"/>
        </w:rPr>
        <w:t>ом числе зарегистрированное в качестве индивидуального предпринимателя);</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3" w:name="P1138"/>
      <w:bookmarkEnd w:id="3"/>
      <w:r>
        <w:rPr>
          <w:rFonts w:ascii="Times New Roman" w:hAnsi="Times New Roman"/>
          <w:sz w:val="20"/>
          <w:szCs w:val="20"/>
          <w:lang w:eastAsia="ru-RU"/>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w:t>
      </w:r>
      <w:r>
        <w:rPr>
          <w:rFonts w:ascii="Times New Roman" w:hAnsi="Times New Roman"/>
          <w:sz w:val="20"/>
          <w:szCs w:val="20"/>
          <w:lang w:eastAsia="ru-RU"/>
        </w:rPr>
        <w:t>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4" w:name="P1139"/>
      <w:bookmarkEnd w:id="4"/>
      <w:r>
        <w:rPr>
          <w:rFonts w:ascii="Times New Roman" w:hAnsi="Times New Roman"/>
          <w:sz w:val="20"/>
          <w:szCs w:val="20"/>
          <w:lang w:eastAsia="ru-RU"/>
        </w:rPr>
        <w:t>в) идентификационный номер нало</w:t>
      </w:r>
      <w:r>
        <w:rPr>
          <w:rFonts w:ascii="Times New Roman" w:hAnsi="Times New Roman"/>
          <w:sz w:val="20"/>
          <w:szCs w:val="20"/>
          <w:lang w:eastAsia="ru-RU"/>
        </w:rPr>
        <w:t xml:space="preserve">гоплательщика (при наличии) лиц, указанных в </w:t>
      </w:r>
      <w:hyperlink w:anchor="P2619">
        <w:r>
          <w:rPr>
            <w:rFonts w:ascii="Times New Roman" w:hAnsi="Times New Roman"/>
            <w:sz w:val="20"/>
            <w:szCs w:val="20"/>
            <w:lang w:eastAsia="ru-RU"/>
          </w:rPr>
          <w:t>пунктах 2</w:t>
        </w:r>
      </w:hyperlink>
      <w:r>
        <w:rPr>
          <w:rFonts w:ascii="Times New Roman" w:hAnsi="Times New Roman"/>
          <w:sz w:val="20"/>
          <w:szCs w:val="20"/>
          <w:lang w:eastAsia="ru-RU"/>
        </w:rPr>
        <w:t xml:space="preserve"> и </w:t>
      </w:r>
      <w:hyperlink w:anchor="P2621">
        <w:r>
          <w:rPr>
            <w:rFonts w:ascii="Times New Roman" w:hAnsi="Times New Roman"/>
            <w:sz w:val="20"/>
            <w:szCs w:val="20"/>
            <w:lang w:eastAsia="ru-RU"/>
          </w:rPr>
          <w:t>3 части 3 статьи 104</w:t>
        </w:r>
      </w:hyperlink>
      <w:r>
        <w:rPr>
          <w:rFonts w:ascii="Times New Roman" w:hAnsi="Times New Roman"/>
          <w:sz w:val="20"/>
          <w:szCs w:val="20"/>
          <w:lang w:eastAsia="ru-RU"/>
        </w:rPr>
        <w:t xml:space="preserve"> Федерального закона № 44-ФЗ, или в соответствии с законодательством соответствующего иностранного государства аналог идентифик</w:t>
      </w:r>
      <w:r>
        <w:rPr>
          <w:rFonts w:ascii="Times New Roman" w:hAnsi="Times New Roman"/>
          <w:sz w:val="20"/>
          <w:szCs w:val="20"/>
          <w:lang w:eastAsia="ru-RU"/>
        </w:rPr>
        <w:t>ационного номера налогоплательщика таких лиц;</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5" w:name="P1140"/>
      <w:bookmarkEnd w:id="5"/>
      <w:r>
        <w:rPr>
          <w:rFonts w:ascii="Times New Roman" w:hAnsi="Times New Roman"/>
          <w:sz w:val="20"/>
          <w:szCs w:val="20"/>
          <w:lang w:eastAsia="ru-RU"/>
        </w:rPr>
        <w:t xml:space="preserve">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w:t>
      </w:r>
      <w:r>
        <w:rPr>
          <w:rFonts w:ascii="Times New Roman" w:hAnsi="Times New Roman"/>
          <w:sz w:val="20"/>
          <w:szCs w:val="20"/>
          <w:lang w:eastAsia="ru-RU"/>
        </w:rPr>
        <w:t xml:space="preserve">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w:t>
      </w:r>
      <w:r>
        <w:rPr>
          <w:rFonts w:ascii="Times New Roman" w:hAnsi="Times New Roman"/>
          <w:sz w:val="20"/>
          <w:szCs w:val="20"/>
          <w:lang w:eastAsia="ru-RU"/>
        </w:rPr>
        <w:t xml:space="preserve">(если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w:t>
      </w:r>
      <w:r>
        <w:rPr>
          <w:rFonts w:ascii="Times New Roman" w:hAnsi="Times New Roman"/>
          <w:sz w:val="20"/>
          <w:szCs w:val="20"/>
          <w:lang w:eastAsia="ru-RU"/>
        </w:rPr>
        <w:t>числе зарегистрированным в качестве индивидуального предпринимателя), адрес электронной почты, номер контактного телефона;</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6" w:name="P1141"/>
      <w:bookmarkEnd w:id="6"/>
      <w:r>
        <w:rPr>
          <w:rFonts w:ascii="Times New Roman" w:hAnsi="Times New Roman"/>
          <w:sz w:val="20"/>
          <w:szCs w:val="20"/>
          <w:lang w:eastAsia="ru-RU"/>
        </w:rPr>
        <w:t>д) копия документа, удостоверяющего личность участника закупки в соответствии с законодательством Российской Федерации (если участник</w:t>
      </w:r>
      <w:r>
        <w:rPr>
          <w:rFonts w:ascii="Times New Roman" w:hAnsi="Times New Roman"/>
          <w:sz w:val="20"/>
          <w:szCs w:val="20"/>
          <w:lang w:eastAsia="ru-RU"/>
        </w:rPr>
        <w:t xml:space="preserve"> закупки является физическим лицом, не являющимся индивидуальным предпринимателем);</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7" w:name="P1142"/>
      <w:bookmarkEnd w:id="7"/>
      <w:r>
        <w:rPr>
          <w:rFonts w:ascii="Times New Roman" w:hAnsi="Times New Roman"/>
          <w:sz w:val="20"/>
          <w:szCs w:val="20"/>
          <w:lang w:eastAsia="ru-RU"/>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w:t>
      </w:r>
      <w:r>
        <w:rPr>
          <w:rFonts w:ascii="Times New Roman" w:hAnsi="Times New Roman"/>
          <w:sz w:val="20"/>
          <w:szCs w:val="20"/>
          <w:lang w:eastAsia="ru-RU"/>
        </w:rPr>
        <w:t>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w:t>
      </w:r>
      <w:r>
        <w:rPr>
          <w:rFonts w:ascii="Times New Roman" w:hAnsi="Times New Roman"/>
          <w:sz w:val="20"/>
          <w:szCs w:val="20"/>
          <w:lang w:eastAsia="ru-RU"/>
        </w:rPr>
        <w:t>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w:t>
      </w:r>
      <w:r>
        <w:rPr>
          <w:rFonts w:ascii="Times New Roman" w:hAnsi="Times New Roman"/>
          <w:sz w:val="20"/>
          <w:szCs w:val="20"/>
          <w:lang w:eastAsia="ru-RU"/>
        </w:rPr>
        <w:t>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w:t>
      </w:r>
      <w:r>
        <w:rPr>
          <w:rFonts w:ascii="Times New Roman" w:hAnsi="Times New Roman"/>
          <w:sz w:val="20"/>
          <w:szCs w:val="20"/>
          <w:lang w:eastAsia="ru-RU"/>
        </w:rPr>
        <w:t>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070590" w:rsidRDefault="001D51C6">
      <w:pPr>
        <w:widowControl w:val="0"/>
        <w:spacing w:before="240"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ж) выписка из единого государственного реестра юридических лиц (если участником</w:t>
      </w:r>
      <w:r>
        <w:rPr>
          <w:rFonts w:ascii="Times New Roman" w:hAnsi="Times New Roman"/>
          <w:sz w:val="20"/>
          <w:szCs w:val="20"/>
          <w:lang w:eastAsia="ru-RU"/>
        </w:rPr>
        <w:t xml:space="preserve">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8" w:name="P1144"/>
      <w:bookmarkEnd w:id="8"/>
      <w:r>
        <w:rPr>
          <w:rFonts w:ascii="Times New Roman" w:hAnsi="Times New Roman"/>
          <w:sz w:val="20"/>
          <w:szCs w:val="20"/>
          <w:lang w:eastAsia="ru-RU"/>
        </w:rPr>
        <w:t>з) надлежащим образом заверенный перевод на русский язык документов о госуда</w:t>
      </w:r>
      <w:r>
        <w:rPr>
          <w:rFonts w:ascii="Times New Roman" w:hAnsi="Times New Roman"/>
          <w:sz w:val="20"/>
          <w:szCs w:val="20"/>
          <w:lang w:eastAsia="ru-RU"/>
        </w:rPr>
        <w:t>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070590" w:rsidRDefault="001D51C6">
      <w:pPr>
        <w:widowControl w:val="0"/>
        <w:spacing w:before="240"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и) декларация о принадлежности учас</w:t>
      </w:r>
      <w:r>
        <w:rPr>
          <w:rFonts w:ascii="Times New Roman" w:hAnsi="Times New Roman"/>
          <w:sz w:val="20"/>
          <w:szCs w:val="20"/>
          <w:lang w:eastAsia="ru-RU"/>
        </w:rPr>
        <w:t>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9" w:name="P1146"/>
      <w:bookmarkEnd w:id="9"/>
      <w:r>
        <w:rPr>
          <w:rFonts w:ascii="Times New Roman" w:hAnsi="Times New Roman"/>
          <w:sz w:val="20"/>
          <w:szCs w:val="20"/>
          <w:lang w:eastAsia="ru-RU"/>
        </w:rPr>
        <w:t>к) декларация о принадлежности участника закупки к организации инвалидов, предусмотрен</w:t>
      </w:r>
      <w:r>
        <w:rPr>
          <w:rFonts w:ascii="Times New Roman" w:hAnsi="Times New Roman"/>
          <w:sz w:val="20"/>
          <w:szCs w:val="20"/>
          <w:lang w:eastAsia="ru-RU"/>
        </w:rPr>
        <w:t xml:space="preserve">ной </w:t>
      </w:r>
      <w:hyperlink w:anchor="P716">
        <w:r>
          <w:rPr>
            <w:rFonts w:ascii="Times New Roman" w:hAnsi="Times New Roman"/>
            <w:sz w:val="20"/>
            <w:szCs w:val="20"/>
            <w:lang w:eastAsia="ru-RU"/>
          </w:rPr>
          <w:t>частью 2 статьи 29</w:t>
        </w:r>
      </w:hyperlink>
      <w:r>
        <w:rPr>
          <w:rFonts w:ascii="Times New Roman" w:hAnsi="Times New Roman"/>
          <w:sz w:val="20"/>
          <w:szCs w:val="20"/>
          <w:lang w:eastAsia="ru-RU"/>
        </w:rPr>
        <w:t xml:space="preserve"> </w:t>
      </w:r>
      <w:r>
        <w:rPr>
          <w:rFonts w:ascii="Times New Roman" w:hAnsi="Times New Roman"/>
          <w:sz w:val="20"/>
          <w:szCs w:val="20"/>
          <w:lang w:eastAsia="ru-RU"/>
        </w:rPr>
        <w:lastRenderedPageBreak/>
        <w:t>Федерального закона № 44-ФЗ (если участник закупки является такой организацией);</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10" w:name="P1147"/>
      <w:bookmarkEnd w:id="10"/>
      <w:r>
        <w:rPr>
          <w:rFonts w:ascii="Times New Roman" w:hAnsi="Times New Roman"/>
          <w:sz w:val="20"/>
          <w:szCs w:val="20"/>
          <w:lang w:eastAsia="ru-RU"/>
        </w:rPr>
        <w:t xml:space="preserve">л) декларация о принадлежности участника закупки к социально ориентированным некоммерческим организациям в случае установления </w:t>
      </w:r>
      <w:r>
        <w:rPr>
          <w:rFonts w:ascii="Times New Roman" w:hAnsi="Times New Roman"/>
          <w:sz w:val="20"/>
          <w:szCs w:val="20"/>
          <w:lang w:eastAsia="ru-RU"/>
        </w:rPr>
        <w:t xml:space="preserve">преимущества, предусмотренного </w:t>
      </w:r>
      <w:hyperlink w:anchor="P740">
        <w:r>
          <w:rPr>
            <w:rFonts w:ascii="Times New Roman" w:hAnsi="Times New Roman"/>
            <w:sz w:val="20"/>
            <w:szCs w:val="20"/>
            <w:lang w:eastAsia="ru-RU"/>
          </w:rPr>
          <w:t>частью 3 статьи 30</w:t>
        </w:r>
      </w:hyperlink>
      <w:r>
        <w:rPr>
          <w:rFonts w:ascii="Times New Roman" w:hAnsi="Times New Roman"/>
          <w:sz w:val="20"/>
          <w:szCs w:val="20"/>
          <w:lang w:eastAsia="ru-RU"/>
        </w:rPr>
        <w:t xml:space="preserve"> Федерального закона № 44-ФЗ;</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11" w:name="P1148"/>
      <w:bookmarkEnd w:id="11"/>
      <w:r>
        <w:rPr>
          <w:rFonts w:ascii="Times New Roman" w:hAnsi="Times New Roman"/>
          <w:sz w:val="20"/>
          <w:szCs w:val="20"/>
          <w:lang w:eastAsia="ru-RU"/>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w:t>
      </w:r>
      <w:r>
        <w:rPr>
          <w:rFonts w:ascii="Times New Roman" w:hAnsi="Times New Roman"/>
          <w:sz w:val="20"/>
          <w:szCs w:val="20"/>
          <w:lang w:eastAsia="ru-RU"/>
        </w:rPr>
        <w:t>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w:t>
      </w:r>
      <w:r>
        <w:rPr>
          <w:rFonts w:ascii="Times New Roman" w:hAnsi="Times New Roman"/>
          <w:sz w:val="20"/>
          <w:szCs w:val="20"/>
          <w:lang w:eastAsia="ru-RU"/>
        </w:rPr>
        <w:t>вки на участие в закупке, обеспечения исполнения контракта является крупной сделкой;</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12" w:name="P1149"/>
      <w:bookmarkEnd w:id="12"/>
      <w:r>
        <w:rPr>
          <w:rFonts w:ascii="Times New Roman" w:hAnsi="Times New Roman"/>
          <w:sz w:val="20"/>
          <w:szCs w:val="20"/>
          <w:lang w:eastAsia="ru-RU"/>
        </w:rPr>
        <w:t xml:space="preserve">н) документы, подтверждающие соответствие участника закупки требованиям, установленным </w:t>
      </w:r>
      <w:hyperlink w:anchor="P775">
        <w:r>
          <w:rPr>
            <w:rFonts w:ascii="Times New Roman" w:hAnsi="Times New Roman"/>
            <w:sz w:val="20"/>
            <w:szCs w:val="20"/>
            <w:lang w:eastAsia="ru-RU"/>
          </w:rPr>
          <w:t>пунктом 1 части 1 статьи 31</w:t>
        </w:r>
      </w:hyperlink>
      <w:r>
        <w:rPr>
          <w:rFonts w:ascii="Times New Roman" w:hAnsi="Times New Roman"/>
          <w:sz w:val="20"/>
          <w:szCs w:val="20"/>
          <w:lang w:eastAsia="ru-RU"/>
        </w:rPr>
        <w:t xml:space="preserve"> Федерального закона № 44-ФЗ, до</w:t>
      </w:r>
      <w:r>
        <w:rPr>
          <w:rFonts w:ascii="Times New Roman" w:hAnsi="Times New Roman"/>
          <w:sz w:val="20"/>
          <w:szCs w:val="20"/>
          <w:lang w:eastAsia="ru-RU"/>
        </w:rPr>
        <w:t xml:space="preserve">кументы, подтверждающие соответствие участника закупки дополнительным требованиям, установленным в соответствии с </w:t>
      </w:r>
      <w:hyperlink w:anchor="P795">
        <w:r>
          <w:rPr>
            <w:rFonts w:ascii="Times New Roman" w:hAnsi="Times New Roman"/>
            <w:sz w:val="20"/>
            <w:szCs w:val="20"/>
            <w:lang w:eastAsia="ru-RU"/>
          </w:rPr>
          <w:t>частями 2</w:t>
        </w:r>
      </w:hyperlink>
      <w:r>
        <w:rPr>
          <w:rFonts w:ascii="Times New Roman" w:hAnsi="Times New Roman"/>
          <w:sz w:val="20"/>
          <w:szCs w:val="20"/>
          <w:lang w:eastAsia="ru-RU"/>
        </w:rPr>
        <w:t xml:space="preserve"> и </w:t>
      </w:r>
      <w:hyperlink w:anchor="P801">
        <w:r>
          <w:rPr>
            <w:rFonts w:ascii="Times New Roman" w:hAnsi="Times New Roman"/>
            <w:sz w:val="20"/>
            <w:szCs w:val="20"/>
            <w:lang w:eastAsia="ru-RU"/>
          </w:rPr>
          <w:t>2.1</w:t>
        </w:r>
      </w:hyperlink>
      <w:r>
        <w:rPr>
          <w:rFonts w:ascii="Times New Roman" w:hAnsi="Times New Roman"/>
          <w:sz w:val="20"/>
          <w:szCs w:val="20"/>
          <w:lang w:eastAsia="ru-RU"/>
        </w:rPr>
        <w:t xml:space="preserve"> (при наличии таких требований) статьи 31 Федерального закона № 44-ФЗ, если и</w:t>
      </w:r>
      <w:r>
        <w:rPr>
          <w:rFonts w:ascii="Times New Roman" w:hAnsi="Times New Roman"/>
          <w:sz w:val="20"/>
          <w:szCs w:val="20"/>
          <w:lang w:eastAsia="ru-RU"/>
        </w:rPr>
        <w:t>ное не предусмотрено настоящим Федеральным законом;</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13" w:name="P1150"/>
      <w:bookmarkEnd w:id="13"/>
      <w:r>
        <w:rPr>
          <w:rFonts w:ascii="Times New Roman" w:hAnsi="Times New Roman"/>
          <w:sz w:val="20"/>
          <w:szCs w:val="20"/>
          <w:lang w:eastAsia="ru-RU"/>
        </w:rPr>
        <w:t xml:space="preserve">о) декларация о соответствии участника закупки требованиям, установленным </w:t>
      </w:r>
      <w:hyperlink w:anchor="P777">
        <w:r>
          <w:rPr>
            <w:rFonts w:ascii="Times New Roman" w:hAnsi="Times New Roman"/>
            <w:sz w:val="20"/>
            <w:szCs w:val="20"/>
            <w:lang w:eastAsia="ru-RU"/>
          </w:rPr>
          <w:t>пунктами 3</w:t>
        </w:r>
      </w:hyperlink>
      <w:r>
        <w:rPr>
          <w:rFonts w:ascii="Times New Roman" w:hAnsi="Times New Roman"/>
          <w:sz w:val="20"/>
          <w:szCs w:val="20"/>
          <w:lang w:eastAsia="ru-RU"/>
        </w:rPr>
        <w:t xml:space="preserve"> - </w:t>
      </w:r>
      <w:hyperlink w:anchor="P780">
        <w:r>
          <w:rPr>
            <w:rFonts w:ascii="Times New Roman" w:hAnsi="Times New Roman"/>
            <w:sz w:val="20"/>
            <w:szCs w:val="20"/>
            <w:lang w:eastAsia="ru-RU"/>
          </w:rPr>
          <w:t>5</w:t>
        </w:r>
      </w:hyperlink>
      <w:r>
        <w:rPr>
          <w:rFonts w:ascii="Times New Roman" w:hAnsi="Times New Roman"/>
          <w:sz w:val="20"/>
          <w:szCs w:val="20"/>
          <w:lang w:eastAsia="ru-RU"/>
        </w:rPr>
        <w:t xml:space="preserve">, </w:t>
      </w:r>
      <w:hyperlink w:anchor="P782">
        <w:r>
          <w:rPr>
            <w:rFonts w:ascii="Times New Roman" w:hAnsi="Times New Roman"/>
            <w:sz w:val="20"/>
            <w:szCs w:val="20"/>
            <w:lang w:eastAsia="ru-RU"/>
          </w:rPr>
          <w:t>7</w:t>
        </w:r>
      </w:hyperlink>
      <w:r>
        <w:rPr>
          <w:rFonts w:ascii="Times New Roman" w:hAnsi="Times New Roman"/>
          <w:sz w:val="20"/>
          <w:szCs w:val="20"/>
          <w:lang w:eastAsia="ru-RU"/>
        </w:rPr>
        <w:t xml:space="preserve"> - </w:t>
      </w:r>
      <w:hyperlink w:anchor="P791">
        <w:r>
          <w:rPr>
            <w:rFonts w:ascii="Times New Roman" w:hAnsi="Times New Roman"/>
            <w:sz w:val="20"/>
            <w:szCs w:val="20"/>
            <w:lang w:eastAsia="ru-RU"/>
          </w:rPr>
          <w:t>11 части 1</w:t>
        </w:r>
        <w:r>
          <w:rPr>
            <w:rFonts w:ascii="Times New Roman" w:hAnsi="Times New Roman"/>
            <w:sz w:val="20"/>
            <w:szCs w:val="20"/>
            <w:lang w:eastAsia="ru-RU"/>
          </w:rPr>
          <w:t xml:space="preserve"> статьи 31</w:t>
        </w:r>
      </w:hyperlink>
      <w:r>
        <w:rPr>
          <w:rFonts w:ascii="Times New Roman" w:hAnsi="Times New Roman"/>
          <w:sz w:val="20"/>
          <w:szCs w:val="20"/>
          <w:lang w:eastAsia="ru-RU"/>
        </w:rPr>
        <w:t xml:space="preserve"> Федерального закона № 44-ФЗ;</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14" w:name="P1151"/>
      <w:bookmarkEnd w:id="14"/>
      <w:r>
        <w:rPr>
          <w:rFonts w:ascii="Times New Roman" w:hAnsi="Times New Roman"/>
          <w:sz w:val="20"/>
          <w:szCs w:val="20"/>
          <w:lang w:eastAsia="ru-RU"/>
        </w:rPr>
        <w:t>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w:t>
      </w:r>
      <w:r>
        <w:rPr>
          <w:rFonts w:ascii="Times New Roman" w:hAnsi="Times New Roman"/>
          <w:sz w:val="20"/>
          <w:szCs w:val="20"/>
          <w:lang w:eastAsia="ru-RU"/>
        </w:rPr>
        <w:t>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15" w:name="P1152"/>
      <w:bookmarkEnd w:id="15"/>
      <w:r>
        <w:rPr>
          <w:rFonts w:ascii="Times New Roman" w:hAnsi="Times New Roman"/>
          <w:sz w:val="20"/>
          <w:szCs w:val="20"/>
          <w:lang w:eastAsia="ru-RU"/>
        </w:rPr>
        <w:t>р) в случае проведения электронного конкурса</w:t>
      </w:r>
      <w:r>
        <w:rPr>
          <w:rFonts w:ascii="Times New Roman" w:hAnsi="Times New Roman"/>
          <w:sz w:val="20"/>
          <w:szCs w:val="20"/>
          <w:lang w:eastAsia="ru-RU"/>
        </w:rPr>
        <w:t xml:space="preserve"> и установления критерия, предусмотренного </w:t>
      </w:r>
      <w:hyperlink w:anchor="P836">
        <w:r>
          <w:rPr>
            <w:rFonts w:ascii="Times New Roman" w:hAnsi="Times New Roman"/>
            <w:sz w:val="20"/>
            <w:szCs w:val="20"/>
            <w:lang w:eastAsia="ru-RU"/>
          </w:rPr>
          <w:t>пунктом 4 части 1 статьи 32</w:t>
        </w:r>
      </w:hyperlink>
      <w:r>
        <w:rPr>
          <w:rFonts w:ascii="Times New Roman" w:hAnsi="Times New Roman"/>
          <w:sz w:val="20"/>
          <w:szCs w:val="20"/>
          <w:lang w:eastAsia="ru-RU"/>
        </w:rPr>
        <w:t xml:space="preserve"> Федерального закона № 44-ФЗ, заявка на участие в закупке может содержать документы, подтверждающие квалификацию участника закупки. Отсутствие таких документов н</w:t>
      </w:r>
      <w:r>
        <w:rPr>
          <w:rFonts w:ascii="Times New Roman" w:hAnsi="Times New Roman"/>
          <w:sz w:val="20"/>
          <w:szCs w:val="20"/>
          <w:lang w:eastAsia="ru-RU"/>
        </w:rPr>
        <w:t>е является основанием для признания заявки не соответствующей требованиям Федерального закона № 44-ФЗ;</w:t>
      </w:r>
    </w:p>
    <w:p w:rsidR="00070590" w:rsidRDefault="001D51C6">
      <w:pPr>
        <w:widowControl w:val="0"/>
        <w:spacing w:before="240" w:after="0" w:line="240" w:lineRule="auto"/>
        <w:ind w:firstLine="540"/>
        <w:jc w:val="both"/>
        <w:rPr>
          <w:rFonts w:ascii="Times New Roman" w:hAnsi="Times New Roman"/>
          <w:b/>
          <w:sz w:val="20"/>
          <w:szCs w:val="20"/>
          <w:lang w:eastAsia="ru-RU"/>
        </w:rPr>
      </w:pPr>
      <w:bookmarkStart w:id="16" w:name="P1153"/>
      <w:bookmarkEnd w:id="16"/>
      <w:r>
        <w:rPr>
          <w:rFonts w:ascii="Times New Roman" w:hAnsi="Times New Roman"/>
          <w:b/>
          <w:sz w:val="20"/>
          <w:szCs w:val="20"/>
          <w:lang w:eastAsia="ru-RU"/>
        </w:rPr>
        <w:t>2) предложение участника закупки в отношении объекта закупки:</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17" w:name="P1154"/>
      <w:bookmarkEnd w:id="17"/>
      <w:r>
        <w:rPr>
          <w:rFonts w:ascii="Times New Roman" w:hAnsi="Times New Roman"/>
          <w:sz w:val="20"/>
          <w:szCs w:val="20"/>
          <w:lang w:eastAsia="ru-RU"/>
        </w:rPr>
        <w:t xml:space="preserve">а) с учетом положений </w:t>
      </w:r>
      <w:hyperlink w:anchor="P1162">
        <w:r>
          <w:rPr>
            <w:rFonts w:ascii="Times New Roman" w:hAnsi="Times New Roman"/>
            <w:sz w:val="20"/>
            <w:szCs w:val="20"/>
            <w:lang w:eastAsia="ru-RU"/>
          </w:rPr>
          <w:t>части 2</w:t>
        </w:r>
      </w:hyperlink>
      <w:r>
        <w:rPr>
          <w:rFonts w:ascii="Times New Roman" w:hAnsi="Times New Roman"/>
          <w:sz w:val="20"/>
          <w:szCs w:val="20"/>
          <w:lang w:eastAsia="ru-RU"/>
        </w:rPr>
        <w:t xml:space="preserve"> настоящей статьи характеристики пре</w:t>
      </w:r>
      <w:r>
        <w:rPr>
          <w:rFonts w:ascii="Times New Roman" w:hAnsi="Times New Roman"/>
          <w:sz w:val="20"/>
          <w:szCs w:val="20"/>
          <w:lang w:eastAsia="ru-RU"/>
        </w:rPr>
        <w:t xml:space="preserve">длагаемого участником закупки товара, соответствующие показателям, установленным в описании объекта закупки в соответствии с </w:t>
      </w:r>
      <w:hyperlink w:anchor="P884">
        <w:r>
          <w:rPr>
            <w:rFonts w:ascii="Times New Roman" w:hAnsi="Times New Roman"/>
            <w:sz w:val="20"/>
            <w:szCs w:val="20"/>
            <w:lang w:eastAsia="ru-RU"/>
          </w:rPr>
          <w:t>частью 2 статьи 33</w:t>
        </w:r>
      </w:hyperlink>
      <w:r>
        <w:rPr>
          <w:rFonts w:ascii="Times New Roman" w:hAnsi="Times New Roman"/>
          <w:sz w:val="20"/>
          <w:szCs w:val="20"/>
          <w:lang w:eastAsia="ru-RU"/>
        </w:rPr>
        <w:t xml:space="preserve"> Федерального закона № 44-ФЗ, товарный знак (при наличии у товара товарного знака);</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18" w:name="P1155"/>
      <w:bookmarkEnd w:id="18"/>
      <w:r>
        <w:rPr>
          <w:rFonts w:ascii="Times New Roman" w:hAnsi="Times New Roman"/>
          <w:sz w:val="20"/>
          <w:szCs w:val="20"/>
          <w:lang w:eastAsia="ru-RU"/>
        </w:rPr>
        <w:t xml:space="preserve">б)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w:anchor="P1162">
        <w:r>
          <w:rPr>
            <w:rFonts w:ascii="Times New Roman" w:hAnsi="Times New Roman"/>
            <w:sz w:val="20"/>
            <w:szCs w:val="20"/>
            <w:lang w:eastAsia="ru-RU"/>
          </w:rPr>
          <w:t>части 2</w:t>
        </w:r>
      </w:hyperlink>
      <w:r>
        <w:rPr>
          <w:rFonts w:ascii="Times New Roman" w:hAnsi="Times New Roman"/>
          <w:sz w:val="20"/>
          <w:szCs w:val="20"/>
          <w:lang w:eastAsia="ru-RU"/>
        </w:rPr>
        <w:t xml:space="preserve"> настоящей статьи;</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19" w:name="P1156"/>
      <w:bookmarkEnd w:id="19"/>
      <w:r>
        <w:rPr>
          <w:rFonts w:ascii="Times New Roman" w:hAnsi="Times New Roman"/>
          <w:sz w:val="20"/>
          <w:szCs w:val="20"/>
          <w:lang w:eastAsia="ru-RU"/>
        </w:rPr>
        <w:t>в) документы, подтверждающие соответствие товара,</w:t>
      </w:r>
      <w:r>
        <w:rPr>
          <w:rFonts w:ascii="Times New Roman" w:hAnsi="Times New Roman"/>
          <w:sz w:val="20"/>
          <w:szCs w:val="20"/>
          <w:lang w:eastAsia="ru-RU"/>
        </w:rPr>
        <w:t xml:space="preserve">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w:t>
      </w:r>
      <w:r>
        <w:rPr>
          <w:rFonts w:ascii="Times New Roman" w:hAnsi="Times New Roman"/>
          <w:sz w:val="20"/>
          <w:szCs w:val="20"/>
          <w:lang w:eastAsia="ru-RU"/>
        </w:rPr>
        <w:t>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 Заказчик не вправе требовать представление указанных документов, если в соответствии с законодательс</w:t>
      </w:r>
      <w:r>
        <w:rPr>
          <w:rFonts w:ascii="Times New Roman" w:hAnsi="Times New Roman"/>
          <w:sz w:val="20"/>
          <w:szCs w:val="20"/>
          <w:lang w:eastAsia="ru-RU"/>
        </w:rPr>
        <w:t>твом Российской Федерации они передаются вместе с товаром;</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20" w:name="P1157"/>
      <w:bookmarkEnd w:id="20"/>
      <w:r>
        <w:rPr>
          <w:rFonts w:ascii="Times New Roman" w:hAnsi="Times New Roman"/>
          <w:sz w:val="20"/>
          <w:szCs w:val="20"/>
          <w:lang w:eastAsia="ru-RU"/>
        </w:rPr>
        <w:t xml:space="preserve">г) с учетом положений </w:t>
      </w:r>
      <w:hyperlink w:anchor="P1162">
        <w:r>
          <w:rPr>
            <w:rFonts w:ascii="Times New Roman" w:hAnsi="Times New Roman"/>
            <w:sz w:val="20"/>
            <w:szCs w:val="20"/>
            <w:lang w:eastAsia="ru-RU"/>
          </w:rPr>
          <w:t>части 2</w:t>
        </w:r>
      </w:hyperlink>
      <w:r>
        <w:rPr>
          <w:rFonts w:ascii="Times New Roman" w:hAnsi="Times New Roman"/>
          <w:sz w:val="20"/>
          <w:szCs w:val="20"/>
          <w:lang w:eastAsia="ru-RU"/>
        </w:rPr>
        <w:t xml:space="preserve"> настоящей статьи предложение по критериям, предусмотренным </w:t>
      </w:r>
      <w:hyperlink w:anchor="P834">
        <w:r>
          <w:rPr>
            <w:rFonts w:ascii="Times New Roman" w:hAnsi="Times New Roman"/>
            <w:sz w:val="20"/>
            <w:szCs w:val="20"/>
            <w:lang w:eastAsia="ru-RU"/>
          </w:rPr>
          <w:t>пунктами 2</w:t>
        </w:r>
      </w:hyperlink>
      <w:r>
        <w:rPr>
          <w:rFonts w:ascii="Times New Roman" w:hAnsi="Times New Roman"/>
          <w:sz w:val="20"/>
          <w:szCs w:val="20"/>
          <w:lang w:eastAsia="ru-RU"/>
        </w:rPr>
        <w:t xml:space="preserve"> и (или) </w:t>
      </w:r>
      <w:hyperlink w:anchor="P835">
        <w:r>
          <w:rPr>
            <w:rFonts w:ascii="Times New Roman" w:hAnsi="Times New Roman"/>
            <w:sz w:val="20"/>
            <w:szCs w:val="20"/>
            <w:lang w:eastAsia="ru-RU"/>
          </w:rPr>
          <w:t>3 части 1 ста</w:t>
        </w:r>
        <w:r>
          <w:rPr>
            <w:rFonts w:ascii="Times New Roman" w:hAnsi="Times New Roman"/>
            <w:sz w:val="20"/>
            <w:szCs w:val="20"/>
            <w:lang w:eastAsia="ru-RU"/>
          </w:rPr>
          <w:t>тьи 32</w:t>
        </w:r>
      </w:hyperlink>
      <w:r>
        <w:rPr>
          <w:rFonts w:ascii="Times New Roman" w:hAnsi="Times New Roman"/>
          <w:sz w:val="20"/>
          <w:szCs w:val="20"/>
          <w:lang w:eastAsia="ru-RU"/>
        </w:rPr>
        <w:t xml:space="preserve"> Федерального закона № 44-ФЗ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21" w:name="P1158"/>
      <w:bookmarkEnd w:id="21"/>
      <w:r>
        <w:rPr>
          <w:rFonts w:ascii="Times New Roman" w:hAnsi="Times New Roman"/>
          <w:sz w:val="20"/>
          <w:szCs w:val="20"/>
          <w:lang w:eastAsia="ru-RU"/>
        </w:rPr>
        <w:t xml:space="preserve">д) иные информация и документы, в том числе эскиз, </w:t>
      </w:r>
      <w:r>
        <w:rPr>
          <w:rFonts w:ascii="Times New Roman" w:hAnsi="Times New Roman"/>
          <w:sz w:val="20"/>
          <w:szCs w:val="20"/>
          <w:lang w:eastAsia="ru-RU"/>
        </w:rPr>
        <w:t>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070590" w:rsidRDefault="001D51C6">
      <w:pPr>
        <w:widowControl w:val="0"/>
        <w:spacing w:before="240" w:after="0" w:line="240" w:lineRule="auto"/>
        <w:ind w:firstLine="540"/>
        <w:jc w:val="both"/>
        <w:rPr>
          <w:rFonts w:ascii="Times New Roman" w:hAnsi="Times New Roman"/>
          <w:b/>
          <w:sz w:val="20"/>
          <w:szCs w:val="20"/>
          <w:lang w:eastAsia="ru-RU"/>
        </w:rPr>
      </w:pPr>
      <w:bookmarkStart w:id="22" w:name="P1159"/>
      <w:bookmarkEnd w:id="22"/>
      <w:r>
        <w:rPr>
          <w:rFonts w:ascii="Times New Roman" w:hAnsi="Times New Roman"/>
          <w:b/>
          <w:sz w:val="20"/>
          <w:szCs w:val="20"/>
          <w:lang w:eastAsia="ru-RU"/>
        </w:rPr>
        <w:t xml:space="preserve">3) предложение участника закупки о цене контракта </w:t>
      </w:r>
      <w:r>
        <w:rPr>
          <w:rFonts w:ascii="Times New Roman" w:hAnsi="Times New Roman"/>
          <w:sz w:val="20"/>
          <w:szCs w:val="20"/>
          <w:lang w:eastAsia="ru-RU"/>
        </w:rPr>
        <w:t>(з</w:t>
      </w:r>
      <w:r>
        <w:rPr>
          <w:rFonts w:ascii="Times New Roman" w:hAnsi="Times New Roman"/>
          <w:sz w:val="20"/>
          <w:szCs w:val="20"/>
          <w:lang w:eastAsia="ru-RU"/>
        </w:rPr>
        <w:t xml:space="preserve">а исключением случая, предусмотренного </w:t>
      </w:r>
      <w:hyperlink w:anchor="P1160">
        <w:r>
          <w:rPr>
            <w:rFonts w:ascii="Times New Roman" w:hAnsi="Times New Roman"/>
            <w:sz w:val="20"/>
            <w:szCs w:val="20"/>
            <w:lang w:eastAsia="ru-RU"/>
          </w:rPr>
          <w:t>пунктом 4</w:t>
        </w:r>
      </w:hyperlink>
      <w:r>
        <w:rPr>
          <w:rFonts w:ascii="Times New Roman" w:hAnsi="Times New Roman"/>
          <w:sz w:val="20"/>
          <w:szCs w:val="20"/>
          <w:lang w:eastAsia="ru-RU"/>
        </w:rPr>
        <w:t xml:space="preserve"> настоящей части);</w:t>
      </w:r>
    </w:p>
    <w:p w:rsidR="00070590" w:rsidRDefault="001D51C6">
      <w:pPr>
        <w:widowControl w:val="0"/>
        <w:spacing w:before="240" w:after="0" w:line="240" w:lineRule="auto"/>
        <w:ind w:firstLine="540"/>
        <w:jc w:val="both"/>
        <w:rPr>
          <w:rFonts w:ascii="Times New Roman" w:hAnsi="Times New Roman"/>
          <w:b/>
          <w:sz w:val="20"/>
          <w:szCs w:val="20"/>
          <w:lang w:eastAsia="ru-RU"/>
        </w:rPr>
      </w:pPr>
      <w:bookmarkStart w:id="23" w:name="P1160"/>
      <w:bookmarkEnd w:id="23"/>
      <w:r>
        <w:rPr>
          <w:rFonts w:ascii="Times New Roman" w:hAnsi="Times New Roman"/>
          <w:b/>
          <w:sz w:val="20"/>
          <w:szCs w:val="20"/>
          <w:lang w:eastAsia="ru-RU"/>
        </w:rPr>
        <w:t xml:space="preserve">4) предложение участника закупки о сумме цен единиц товара, работы, услуги </w:t>
      </w:r>
      <w:r>
        <w:rPr>
          <w:rFonts w:ascii="Times New Roman" w:hAnsi="Times New Roman"/>
          <w:sz w:val="20"/>
          <w:szCs w:val="20"/>
          <w:lang w:eastAsia="ru-RU"/>
        </w:rPr>
        <w:t xml:space="preserve">(в случае, предусмотренном </w:t>
      </w:r>
      <w:hyperlink w:anchor="P490">
        <w:r>
          <w:rPr>
            <w:rFonts w:ascii="Times New Roman" w:hAnsi="Times New Roman"/>
            <w:sz w:val="20"/>
            <w:szCs w:val="20"/>
            <w:lang w:eastAsia="ru-RU"/>
          </w:rPr>
          <w:t>частью 24 статьи 22</w:t>
        </w:r>
      </w:hyperlink>
      <w:r>
        <w:rPr>
          <w:rFonts w:ascii="Times New Roman" w:hAnsi="Times New Roman"/>
          <w:sz w:val="20"/>
          <w:szCs w:val="20"/>
          <w:lang w:eastAsia="ru-RU"/>
        </w:rPr>
        <w:t xml:space="preserve"> Федерального зак</w:t>
      </w:r>
      <w:r>
        <w:rPr>
          <w:rFonts w:ascii="Times New Roman" w:hAnsi="Times New Roman"/>
          <w:sz w:val="20"/>
          <w:szCs w:val="20"/>
          <w:lang w:eastAsia="ru-RU"/>
        </w:rPr>
        <w:t>она № 44-ФЗ);</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24" w:name="P1161"/>
      <w:bookmarkEnd w:id="24"/>
      <w:r>
        <w:rPr>
          <w:rFonts w:ascii="Times New Roman" w:hAnsi="Times New Roman"/>
          <w:b/>
          <w:sz w:val="20"/>
          <w:szCs w:val="20"/>
          <w:lang w:eastAsia="ru-RU"/>
        </w:rPr>
        <w:t xml:space="preserve">5) информация и документы, предусмотренные нормативными правовыми актами, принятыми в соответствии с </w:t>
      </w:r>
      <w:hyperlink w:anchor="P293">
        <w:r>
          <w:rPr>
            <w:rFonts w:ascii="Times New Roman" w:hAnsi="Times New Roman"/>
            <w:b/>
            <w:sz w:val="20"/>
            <w:szCs w:val="20"/>
            <w:lang w:eastAsia="ru-RU"/>
          </w:rPr>
          <w:t>частями 3</w:t>
        </w:r>
      </w:hyperlink>
      <w:r>
        <w:rPr>
          <w:rFonts w:ascii="Times New Roman" w:hAnsi="Times New Roman"/>
          <w:b/>
          <w:sz w:val="20"/>
          <w:szCs w:val="20"/>
          <w:lang w:eastAsia="ru-RU"/>
        </w:rPr>
        <w:t xml:space="preserve"> и </w:t>
      </w:r>
      <w:hyperlink w:anchor="P295">
        <w:r>
          <w:rPr>
            <w:rFonts w:ascii="Times New Roman" w:hAnsi="Times New Roman"/>
            <w:b/>
            <w:sz w:val="20"/>
            <w:szCs w:val="20"/>
            <w:lang w:eastAsia="ru-RU"/>
          </w:rPr>
          <w:t>4 статьи 14</w:t>
        </w:r>
      </w:hyperlink>
      <w:r>
        <w:rPr>
          <w:rFonts w:ascii="Times New Roman" w:hAnsi="Times New Roman"/>
          <w:b/>
          <w:sz w:val="20"/>
          <w:szCs w:val="20"/>
          <w:lang w:eastAsia="ru-RU"/>
        </w:rPr>
        <w:t xml:space="preserve"> Федерального закона № 44-ФЗ</w:t>
      </w:r>
      <w:r>
        <w:rPr>
          <w:rFonts w:ascii="Times New Roman" w:hAnsi="Times New Roman"/>
          <w:sz w:val="20"/>
          <w:szCs w:val="20"/>
          <w:lang w:eastAsia="ru-RU"/>
        </w:rPr>
        <w:t xml:space="preserve"> (в случае, если в извещении об осуществ</w:t>
      </w:r>
      <w:r>
        <w:rPr>
          <w:rFonts w:ascii="Times New Roman" w:hAnsi="Times New Roman"/>
          <w:sz w:val="20"/>
          <w:szCs w:val="20"/>
          <w:lang w:eastAsia="ru-RU"/>
        </w:rPr>
        <w:t>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 В случае отсутствия таких информации и документов в заявке</w:t>
      </w:r>
      <w:r>
        <w:rPr>
          <w:rFonts w:ascii="Times New Roman" w:hAnsi="Times New Roman"/>
          <w:sz w:val="20"/>
          <w:szCs w:val="20"/>
          <w:lang w:eastAsia="ru-RU"/>
        </w:rPr>
        <w:t xml:space="preserve">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w:t>
      </w:r>
      <w:r>
        <w:rPr>
          <w:rFonts w:ascii="Times New Roman" w:hAnsi="Times New Roman"/>
          <w:sz w:val="20"/>
          <w:szCs w:val="20"/>
          <w:lang w:eastAsia="ru-RU"/>
        </w:rPr>
        <w:t>лицами.</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25" w:name="P1162"/>
      <w:bookmarkEnd w:id="25"/>
      <w:r>
        <w:rPr>
          <w:rFonts w:ascii="Times New Roman" w:hAnsi="Times New Roman"/>
          <w:sz w:val="20"/>
          <w:szCs w:val="20"/>
          <w:lang w:eastAsia="ru-RU"/>
        </w:rPr>
        <w:lastRenderedPageBreak/>
        <w:t>2. При формировании предложения участника закупки в отношении объекта закупки:</w:t>
      </w:r>
    </w:p>
    <w:p w:rsidR="00070590" w:rsidRDefault="001D51C6">
      <w:pPr>
        <w:widowControl w:val="0"/>
        <w:spacing w:before="240"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 xml:space="preserve">1) информация о товаре, предусмотренная </w:t>
      </w:r>
      <w:hyperlink w:anchor="P1154">
        <w:r>
          <w:rPr>
            <w:rFonts w:ascii="Times New Roman" w:hAnsi="Times New Roman"/>
            <w:sz w:val="20"/>
            <w:szCs w:val="20"/>
            <w:lang w:eastAsia="ru-RU"/>
          </w:rPr>
          <w:t>подпунктами "а"</w:t>
        </w:r>
      </w:hyperlink>
      <w:r>
        <w:rPr>
          <w:rFonts w:ascii="Times New Roman" w:hAnsi="Times New Roman"/>
          <w:sz w:val="20"/>
          <w:szCs w:val="20"/>
          <w:lang w:eastAsia="ru-RU"/>
        </w:rPr>
        <w:t xml:space="preserve"> и </w:t>
      </w:r>
      <w:hyperlink w:anchor="P1155">
        <w:r>
          <w:rPr>
            <w:rFonts w:ascii="Times New Roman" w:hAnsi="Times New Roman"/>
            <w:sz w:val="20"/>
            <w:szCs w:val="20"/>
            <w:lang w:eastAsia="ru-RU"/>
          </w:rPr>
          <w:t>"б" пункта 2 части 1</w:t>
        </w:r>
      </w:hyperlink>
      <w:r>
        <w:rPr>
          <w:rFonts w:ascii="Times New Roman" w:hAnsi="Times New Roman"/>
          <w:sz w:val="20"/>
          <w:szCs w:val="20"/>
          <w:lang w:eastAsia="ru-RU"/>
        </w:rPr>
        <w:t xml:space="preserve"> настоящей статьи, включается в заявку </w:t>
      </w:r>
      <w:r>
        <w:rPr>
          <w:rFonts w:ascii="Times New Roman" w:hAnsi="Times New Roman"/>
          <w:sz w:val="20"/>
          <w:szCs w:val="20"/>
          <w:lang w:eastAsia="ru-RU"/>
        </w:rPr>
        <w:t xml:space="preserve">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w:anchor="P1154">
        <w:r>
          <w:rPr>
            <w:rFonts w:ascii="Times New Roman" w:hAnsi="Times New Roman"/>
            <w:sz w:val="20"/>
            <w:szCs w:val="20"/>
            <w:lang w:eastAsia="ru-RU"/>
          </w:rPr>
          <w:t>подпунктом "а" пункта 2 части 1</w:t>
        </w:r>
      </w:hyperlink>
      <w:r>
        <w:rPr>
          <w:rFonts w:ascii="Times New Roman" w:hAnsi="Times New Roman"/>
          <w:sz w:val="20"/>
          <w:szCs w:val="20"/>
          <w:lang w:eastAsia="ru-RU"/>
        </w:rPr>
        <w:t xml:space="preserve"> настоящей стат</w:t>
      </w:r>
      <w:r>
        <w:rPr>
          <w:rFonts w:ascii="Times New Roman" w:hAnsi="Times New Roman"/>
          <w:sz w:val="20"/>
          <w:szCs w:val="20"/>
          <w:lang w:eastAsia="ru-RU"/>
        </w:rPr>
        <w:t xml:space="preserve">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w:t>
      </w:r>
      <w:r>
        <w:rPr>
          <w:rFonts w:ascii="Times New Roman" w:hAnsi="Times New Roman"/>
          <w:sz w:val="20"/>
          <w:szCs w:val="20"/>
          <w:lang w:eastAsia="ru-RU"/>
        </w:rPr>
        <w:t>услуг, обозначенного таким товарным знаком;</w:t>
      </w:r>
    </w:p>
    <w:p w:rsidR="00070590" w:rsidRDefault="001D51C6">
      <w:pPr>
        <w:widowControl w:val="0"/>
        <w:spacing w:before="240"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 xml:space="preserve">2) информация, предусмотренная </w:t>
      </w:r>
      <w:hyperlink w:anchor="P1154">
        <w:r>
          <w:rPr>
            <w:rFonts w:ascii="Times New Roman" w:hAnsi="Times New Roman"/>
            <w:sz w:val="20"/>
            <w:szCs w:val="20"/>
            <w:lang w:eastAsia="ru-RU"/>
          </w:rPr>
          <w:t>подпунктами "а"</w:t>
        </w:r>
      </w:hyperlink>
      <w:r>
        <w:rPr>
          <w:rFonts w:ascii="Times New Roman" w:hAnsi="Times New Roman"/>
          <w:sz w:val="20"/>
          <w:szCs w:val="20"/>
          <w:lang w:eastAsia="ru-RU"/>
        </w:rPr>
        <w:t xml:space="preserve"> и </w:t>
      </w:r>
      <w:hyperlink w:anchor="P1157">
        <w:r>
          <w:rPr>
            <w:rFonts w:ascii="Times New Roman" w:hAnsi="Times New Roman"/>
            <w:sz w:val="20"/>
            <w:szCs w:val="20"/>
            <w:lang w:eastAsia="ru-RU"/>
          </w:rPr>
          <w:t>"г" пункта 2 части 1</w:t>
        </w:r>
      </w:hyperlink>
      <w:r>
        <w:rPr>
          <w:rFonts w:ascii="Times New Roman" w:hAnsi="Times New Roman"/>
          <w:sz w:val="20"/>
          <w:szCs w:val="20"/>
          <w:lang w:eastAsia="ru-RU"/>
        </w:rPr>
        <w:t xml:space="preserve"> настоящей статьи, не включается в заявку на участие в закупке в случае включения заказчиком в соответствии с </w:t>
      </w:r>
      <w:hyperlink w:anchor="P880">
        <w:r>
          <w:rPr>
            <w:rFonts w:ascii="Times New Roman" w:hAnsi="Times New Roman"/>
            <w:sz w:val="20"/>
            <w:szCs w:val="20"/>
            <w:lang w:eastAsia="ru-RU"/>
          </w:rPr>
          <w:t>пунктом 8 части 1 статьи 33</w:t>
        </w:r>
      </w:hyperlink>
      <w:r>
        <w:rPr>
          <w:rFonts w:ascii="Times New Roman" w:hAnsi="Times New Roman"/>
          <w:sz w:val="20"/>
          <w:szCs w:val="20"/>
          <w:lang w:eastAsia="ru-RU"/>
        </w:rPr>
        <w:t xml:space="preserve"> Федерального закона № 44-ФЗ в описание объекта закупки проектной документации, или типовой пр</w:t>
      </w:r>
      <w:r>
        <w:rPr>
          <w:rFonts w:ascii="Times New Roman" w:hAnsi="Times New Roman"/>
          <w:sz w:val="20"/>
          <w:szCs w:val="20"/>
          <w:lang w:eastAsia="ru-RU"/>
        </w:rPr>
        <w:t>оектной документации, или сметы на капитальный ремонт объекта капитального строительства.</w:t>
      </w:r>
    </w:p>
    <w:p w:rsidR="00070590" w:rsidRDefault="001D51C6">
      <w:pPr>
        <w:widowControl w:val="0"/>
        <w:spacing w:before="240"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 xml:space="preserve">3. Требовать от участника закупки представления иных информации и документов, за исключением предусмотренных </w:t>
      </w:r>
      <w:hyperlink w:anchor="P1135">
        <w:r>
          <w:rPr>
            <w:rFonts w:ascii="Times New Roman" w:hAnsi="Times New Roman"/>
            <w:sz w:val="20"/>
            <w:szCs w:val="20"/>
            <w:lang w:eastAsia="ru-RU"/>
          </w:rPr>
          <w:t>частями 1</w:t>
        </w:r>
      </w:hyperlink>
      <w:r>
        <w:rPr>
          <w:rFonts w:ascii="Times New Roman" w:hAnsi="Times New Roman"/>
          <w:sz w:val="20"/>
          <w:szCs w:val="20"/>
          <w:lang w:eastAsia="ru-RU"/>
        </w:rPr>
        <w:t xml:space="preserve"> и </w:t>
      </w:r>
      <w:hyperlink w:anchor="P1162">
        <w:r>
          <w:rPr>
            <w:rFonts w:ascii="Times New Roman" w:hAnsi="Times New Roman"/>
            <w:sz w:val="20"/>
            <w:szCs w:val="20"/>
            <w:lang w:eastAsia="ru-RU"/>
          </w:rPr>
          <w:t>2</w:t>
        </w:r>
      </w:hyperlink>
      <w:r>
        <w:rPr>
          <w:rFonts w:ascii="Times New Roman" w:hAnsi="Times New Roman"/>
          <w:sz w:val="20"/>
          <w:szCs w:val="20"/>
          <w:lang w:eastAsia="ru-RU"/>
        </w:rPr>
        <w:t xml:space="preserve"> настоящей статьи, не допускается.</w:t>
      </w:r>
    </w:p>
    <w:p w:rsidR="00070590" w:rsidRDefault="001D51C6">
      <w:pPr>
        <w:widowControl w:val="0"/>
        <w:spacing w:before="240"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4.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w:t>
      </w:r>
      <w:r>
        <w:rPr>
          <w:rFonts w:ascii="Times New Roman" w:hAnsi="Times New Roman"/>
          <w:sz w:val="20"/>
          <w:szCs w:val="20"/>
          <w:lang w:eastAsia="ru-RU"/>
        </w:rPr>
        <w:t xml:space="preserve">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настоящим</w:t>
      </w:r>
      <w:r>
        <w:rPr>
          <w:rFonts w:ascii="Times New Roman" w:hAnsi="Times New Roman"/>
          <w:sz w:val="20"/>
          <w:szCs w:val="20"/>
          <w:lang w:eastAsia="ru-RU"/>
        </w:rPr>
        <w:t xml:space="preserve"> Федеральным законом срока подачи заявок на участие в закупке.</w:t>
      </w:r>
    </w:p>
    <w:p w:rsidR="00070590" w:rsidRDefault="001D51C6">
      <w:pPr>
        <w:widowControl w:val="0"/>
        <w:spacing w:before="240"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5.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w:t>
      </w:r>
      <w:r>
        <w:rPr>
          <w:rFonts w:ascii="Times New Roman" w:hAnsi="Times New Roman"/>
          <w:sz w:val="20"/>
          <w:szCs w:val="20"/>
          <w:lang w:eastAsia="ru-RU"/>
        </w:rPr>
        <w:t xml:space="preserve"> об осуществлении закупки, документацией о закупке (в случае, если настоящим Федеральным законом предусмотрена документация о закупке), и в соответствии с заявкой такого участника закупки на участие в закупке.</w:t>
      </w:r>
    </w:p>
    <w:p w:rsidR="00070590" w:rsidRDefault="001D51C6">
      <w:pPr>
        <w:widowControl w:val="0"/>
        <w:spacing w:before="240"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6. При проведении электронных процедур, закрыт</w:t>
      </w:r>
      <w:r>
        <w:rPr>
          <w:rFonts w:ascii="Times New Roman" w:hAnsi="Times New Roman"/>
          <w:sz w:val="20"/>
          <w:szCs w:val="20"/>
          <w:lang w:eastAsia="ru-RU"/>
        </w:rPr>
        <w:t>ых электронных процедур:</w:t>
      </w:r>
    </w:p>
    <w:p w:rsidR="00070590" w:rsidRDefault="001D51C6">
      <w:pPr>
        <w:widowControl w:val="0"/>
        <w:spacing w:before="240"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w:t>
      </w:r>
      <w:r>
        <w:rPr>
          <w:rFonts w:ascii="Times New Roman" w:hAnsi="Times New Roman"/>
          <w:sz w:val="20"/>
          <w:szCs w:val="20"/>
          <w:lang w:eastAsia="ru-RU"/>
        </w:rPr>
        <w:t>ки в соответствии с настоящим Федеральным законом оператору электронной площадки, оператору специализированной электронной площадки;</w:t>
      </w:r>
    </w:p>
    <w:p w:rsidR="00070590" w:rsidRDefault="001D51C6">
      <w:pPr>
        <w:widowControl w:val="0"/>
        <w:spacing w:before="300" w:after="0" w:line="240" w:lineRule="auto"/>
        <w:ind w:firstLine="540"/>
        <w:jc w:val="both"/>
        <w:rPr>
          <w:rFonts w:ascii="Times New Roman" w:hAnsi="Times New Roman"/>
          <w:sz w:val="20"/>
          <w:szCs w:val="20"/>
          <w:lang w:eastAsia="ru-RU"/>
        </w:rPr>
      </w:pPr>
      <w:bookmarkStart w:id="26" w:name="P1172"/>
      <w:bookmarkEnd w:id="26"/>
      <w:r>
        <w:rPr>
          <w:rFonts w:ascii="Times New Roman" w:hAnsi="Times New Roman"/>
          <w:sz w:val="20"/>
          <w:szCs w:val="20"/>
          <w:lang w:eastAsia="ru-RU"/>
        </w:rPr>
        <w:t xml:space="preserve">2) информация и документы, предусмотренные </w:t>
      </w:r>
      <w:hyperlink w:anchor="P1137">
        <w:r>
          <w:rPr>
            <w:rFonts w:ascii="Times New Roman" w:hAnsi="Times New Roman"/>
            <w:sz w:val="20"/>
            <w:szCs w:val="20"/>
            <w:lang w:eastAsia="ru-RU"/>
          </w:rPr>
          <w:t>подпунктами "а"</w:t>
        </w:r>
      </w:hyperlink>
      <w:r>
        <w:rPr>
          <w:rFonts w:ascii="Times New Roman" w:hAnsi="Times New Roman"/>
          <w:sz w:val="20"/>
          <w:szCs w:val="20"/>
          <w:lang w:eastAsia="ru-RU"/>
        </w:rPr>
        <w:t xml:space="preserve"> - </w:t>
      </w:r>
      <w:hyperlink w:anchor="P1147">
        <w:r>
          <w:rPr>
            <w:rFonts w:ascii="Times New Roman" w:hAnsi="Times New Roman"/>
            <w:sz w:val="20"/>
            <w:szCs w:val="20"/>
            <w:lang w:eastAsia="ru-RU"/>
          </w:rPr>
          <w:t>"л" пункта</w:t>
        </w:r>
        <w:r>
          <w:rPr>
            <w:rFonts w:ascii="Times New Roman" w:hAnsi="Times New Roman"/>
            <w:sz w:val="20"/>
            <w:szCs w:val="20"/>
            <w:lang w:eastAsia="ru-RU"/>
          </w:rPr>
          <w:t xml:space="preserve"> 1 части 1</w:t>
        </w:r>
      </w:hyperlink>
      <w:r>
        <w:rPr>
          <w:rFonts w:ascii="Times New Roman" w:hAnsi="Times New Roman"/>
          <w:sz w:val="20"/>
          <w:szCs w:val="20"/>
          <w:lang w:eastAsia="ru-RU"/>
        </w:rPr>
        <w:t xml:space="preserve"> настоящей статьи,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w:t>
      </w:r>
      <w:r>
        <w:rPr>
          <w:rFonts w:ascii="Times New Roman" w:hAnsi="Times New Roman"/>
          <w:sz w:val="20"/>
          <w:szCs w:val="20"/>
          <w:lang w:eastAsia="ru-RU"/>
        </w:rPr>
        <w:t>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27" w:name="P1173"/>
      <w:bookmarkEnd w:id="27"/>
      <w:r>
        <w:rPr>
          <w:rFonts w:ascii="Times New Roman" w:hAnsi="Times New Roman"/>
          <w:sz w:val="20"/>
          <w:szCs w:val="20"/>
          <w:lang w:eastAsia="ru-RU"/>
        </w:rPr>
        <w:t>3) при проведении электронных процедур документы, подтверждающие соответствие участника закупки дополнительн</w:t>
      </w:r>
      <w:r>
        <w:rPr>
          <w:rFonts w:ascii="Times New Roman" w:hAnsi="Times New Roman"/>
          <w:sz w:val="20"/>
          <w:szCs w:val="20"/>
          <w:lang w:eastAsia="ru-RU"/>
        </w:rPr>
        <w:t xml:space="preserve">ым требованиям, установленным в соответствии с </w:t>
      </w:r>
      <w:hyperlink w:anchor="P795">
        <w:r>
          <w:rPr>
            <w:rFonts w:ascii="Times New Roman" w:hAnsi="Times New Roman"/>
            <w:sz w:val="20"/>
            <w:szCs w:val="20"/>
            <w:lang w:eastAsia="ru-RU"/>
          </w:rPr>
          <w:t>частью 2</w:t>
        </w:r>
      </w:hyperlink>
      <w:r>
        <w:rPr>
          <w:rFonts w:ascii="Times New Roman" w:hAnsi="Times New Roman"/>
          <w:sz w:val="20"/>
          <w:szCs w:val="20"/>
          <w:lang w:eastAsia="ru-RU"/>
        </w:rPr>
        <w:t xml:space="preserve"> или </w:t>
      </w:r>
      <w:hyperlink w:anchor="P801">
        <w:r>
          <w:rPr>
            <w:rFonts w:ascii="Times New Roman" w:hAnsi="Times New Roman"/>
            <w:sz w:val="20"/>
            <w:szCs w:val="20"/>
            <w:lang w:eastAsia="ru-RU"/>
          </w:rPr>
          <w:t>2.1</w:t>
        </w:r>
      </w:hyperlink>
      <w:r>
        <w:rPr>
          <w:rFonts w:ascii="Times New Roman" w:hAnsi="Times New Roman"/>
          <w:sz w:val="20"/>
          <w:szCs w:val="20"/>
          <w:lang w:eastAsia="ru-RU"/>
        </w:rPr>
        <w:t xml:space="preserve"> (при наличии таких требований) статьи 31 Федерального закона № 44-ФЗ, и предусмотренные </w:t>
      </w:r>
      <w:hyperlink w:anchor="P1149">
        <w:r>
          <w:rPr>
            <w:rFonts w:ascii="Times New Roman" w:hAnsi="Times New Roman"/>
            <w:sz w:val="20"/>
            <w:szCs w:val="20"/>
            <w:lang w:eastAsia="ru-RU"/>
          </w:rPr>
          <w:t>подпунктом "н" пункта 1 част</w:t>
        </w:r>
        <w:r>
          <w:rPr>
            <w:rFonts w:ascii="Times New Roman" w:hAnsi="Times New Roman"/>
            <w:sz w:val="20"/>
            <w:szCs w:val="20"/>
            <w:lang w:eastAsia="ru-RU"/>
          </w:rPr>
          <w:t>и 1</w:t>
        </w:r>
      </w:hyperlink>
      <w:r>
        <w:rPr>
          <w:rFonts w:ascii="Times New Roman" w:hAnsi="Times New Roman"/>
          <w:sz w:val="20"/>
          <w:szCs w:val="20"/>
          <w:lang w:eastAsia="ru-RU"/>
        </w:rPr>
        <w:t xml:space="preserve"> настоящей статьи,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w:t>
      </w:r>
      <w:r>
        <w:rPr>
          <w:rFonts w:ascii="Times New Roman" w:hAnsi="Times New Roman"/>
          <w:sz w:val="20"/>
          <w:szCs w:val="20"/>
          <w:lang w:eastAsia="ru-RU"/>
        </w:rPr>
        <w:t>адки из реестра участников закупок, аккредитованных на электронной площадке;</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28" w:name="P1174"/>
      <w:bookmarkEnd w:id="28"/>
      <w:r>
        <w:rPr>
          <w:rFonts w:ascii="Times New Roman" w:hAnsi="Times New Roman"/>
          <w:sz w:val="20"/>
          <w:szCs w:val="20"/>
          <w:lang w:eastAsia="ru-RU"/>
        </w:rPr>
        <w:t xml:space="preserve">4) при проведении закрытых электронных процедур документы, предусмотренные </w:t>
      </w:r>
      <w:hyperlink w:anchor="P1149">
        <w:r>
          <w:rPr>
            <w:rFonts w:ascii="Times New Roman" w:hAnsi="Times New Roman"/>
            <w:sz w:val="20"/>
            <w:szCs w:val="20"/>
            <w:lang w:eastAsia="ru-RU"/>
          </w:rPr>
          <w:t>подпунктом "н" пункта 1 части 1</w:t>
        </w:r>
      </w:hyperlink>
      <w:r>
        <w:rPr>
          <w:rFonts w:ascii="Times New Roman" w:hAnsi="Times New Roman"/>
          <w:sz w:val="20"/>
          <w:szCs w:val="20"/>
          <w:lang w:eastAsia="ru-RU"/>
        </w:rPr>
        <w:t xml:space="preserve"> настоящей статьи, не включаются участником зак</w:t>
      </w:r>
      <w:r>
        <w:rPr>
          <w:rFonts w:ascii="Times New Roman" w:hAnsi="Times New Roman"/>
          <w:sz w:val="20"/>
          <w:szCs w:val="20"/>
          <w:lang w:eastAsia="ru-RU"/>
        </w:rPr>
        <w:t>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w:t>
      </w:r>
      <w:r>
        <w:rPr>
          <w:rFonts w:ascii="Times New Roman" w:hAnsi="Times New Roman"/>
          <w:sz w:val="20"/>
          <w:szCs w:val="20"/>
          <w:lang w:eastAsia="ru-RU"/>
        </w:rPr>
        <w:t>пок, аккредитованных на специализированной электронной площадке;</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29" w:name="P1175"/>
      <w:bookmarkEnd w:id="29"/>
      <w:r>
        <w:rPr>
          <w:rFonts w:ascii="Times New Roman" w:hAnsi="Times New Roman"/>
          <w:sz w:val="20"/>
          <w:szCs w:val="20"/>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w:t>
      </w:r>
      <w:r>
        <w:rPr>
          <w:rFonts w:ascii="Times New Roman" w:hAnsi="Times New Roman"/>
          <w:sz w:val="20"/>
          <w:szCs w:val="20"/>
          <w:lang w:eastAsia="ru-RU"/>
        </w:rPr>
        <w:t xml:space="preserve"> ее участнику закупки в случаях:</w:t>
      </w:r>
    </w:p>
    <w:p w:rsidR="00070590" w:rsidRDefault="001D51C6">
      <w:pPr>
        <w:widowControl w:val="0"/>
        <w:spacing w:before="240"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 xml:space="preserve">а) подачи заявки на участие в закупке с нарушением требований, предусмотренных </w:t>
      </w:r>
      <w:hyperlink w:anchor="P235">
        <w:r>
          <w:rPr>
            <w:rFonts w:ascii="Times New Roman" w:hAnsi="Times New Roman"/>
            <w:sz w:val="20"/>
            <w:szCs w:val="20"/>
            <w:lang w:eastAsia="ru-RU"/>
          </w:rPr>
          <w:t>частью 1 статьи 5</w:t>
        </w:r>
      </w:hyperlink>
      <w:r>
        <w:rPr>
          <w:rFonts w:ascii="Times New Roman" w:hAnsi="Times New Roman"/>
          <w:sz w:val="20"/>
          <w:szCs w:val="20"/>
          <w:lang w:eastAsia="ru-RU"/>
        </w:rPr>
        <w:t xml:space="preserve"> Федерального закона № 44-ФЗ;</w:t>
      </w:r>
    </w:p>
    <w:p w:rsidR="00070590" w:rsidRDefault="001D51C6">
      <w:pPr>
        <w:widowControl w:val="0"/>
        <w:spacing w:before="240"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 xml:space="preserve">б) подачи одним участником закупки двух и более заявок на участие в </w:t>
      </w:r>
      <w:r>
        <w:rPr>
          <w:rFonts w:ascii="Times New Roman" w:hAnsi="Times New Roman"/>
          <w:sz w:val="20"/>
          <w:szCs w:val="20"/>
          <w:lang w:eastAsia="ru-RU"/>
        </w:rPr>
        <w:t>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070590" w:rsidRDefault="001D51C6">
      <w:pPr>
        <w:widowControl w:val="0"/>
        <w:spacing w:before="240"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в) подачи заявки на участие в закупке после окончания срока подачи заявок на у</w:t>
      </w:r>
      <w:r>
        <w:rPr>
          <w:rFonts w:ascii="Times New Roman" w:hAnsi="Times New Roman"/>
          <w:sz w:val="20"/>
          <w:szCs w:val="20"/>
          <w:lang w:eastAsia="ru-RU"/>
        </w:rPr>
        <w:t>частие в закупке;</w:t>
      </w:r>
    </w:p>
    <w:p w:rsidR="00070590" w:rsidRDefault="001D51C6">
      <w:pPr>
        <w:widowControl w:val="0"/>
        <w:spacing w:before="240"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 xml:space="preserve">г) подачи участником закупки в соответствии с настоящим Федеральным законом заявки на участие в закупке, </w:t>
      </w:r>
      <w:r>
        <w:rPr>
          <w:rFonts w:ascii="Times New Roman" w:hAnsi="Times New Roman"/>
          <w:sz w:val="20"/>
          <w:szCs w:val="20"/>
          <w:lang w:eastAsia="ru-RU"/>
        </w:rPr>
        <w:lastRenderedPageBreak/>
        <w:t>содержащей предложение о цене контракта, о сумме цен единиц товара, работы, услуги, размер которого превышает соответственно начальну</w:t>
      </w:r>
      <w:r>
        <w:rPr>
          <w:rFonts w:ascii="Times New Roman" w:hAnsi="Times New Roman"/>
          <w:sz w:val="20"/>
          <w:szCs w:val="20"/>
          <w:lang w:eastAsia="ru-RU"/>
        </w:rPr>
        <w:t>ю (максимальную) цену контракта, начальную сумму цен единиц товара, работы, услуги либо равен нулю;</w:t>
      </w:r>
    </w:p>
    <w:p w:rsidR="00070590" w:rsidRDefault="001D51C6">
      <w:pPr>
        <w:widowControl w:val="0"/>
        <w:spacing w:before="240"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 xml:space="preserve">д) указания в соответствии с </w:t>
      </w:r>
      <w:hyperlink w:anchor="P1155">
        <w:r>
          <w:rPr>
            <w:rFonts w:ascii="Times New Roman" w:hAnsi="Times New Roman"/>
            <w:sz w:val="20"/>
            <w:szCs w:val="20"/>
            <w:lang w:eastAsia="ru-RU"/>
          </w:rPr>
          <w:t>подпунктом "б" пункта 2 части 1</w:t>
        </w:r>
      </w:hyperlink>
      <w:r>
        <w:rPr>
          <w:rFonts w:ascii="Times New Roman" w:hAnsi="Times New Roman"/>
          <w:sz w:val="20"/>
          <w:szCs w:val="20"/>
          <w:lang w:eastAsia="ru-RU"/>
        </w:rPr>
        <w:t xml:space="preserve"> настоящей статьи иностранного государства в качестве страны происхожд</w:t>
      </w:r>
      <w:r>
        <w:rPr>
          <w:rFonts w:ascii="Times New Roman" w:hAnsi="Times New Roman"/>
          <w:sz w:val="20"/>
          <w:szCs w:val="20"/>
          <w:lang w:eastAsia="ru-RU"/>
        </w:rPr>
        <w:t xml:space="preserve">ении товара в случае установления в соответствии со </w:t>
      </w:r>
      <w:hyperlink w:anchor="P289">
        <w:r>
          <w:rPr>
            <w:rFonts w:ascii="Times New Roman" w:hAnsi="Times New Roman"/>
            <w:sz w:val="20"/>
            <w:szCs w:val="20"/>
            <w:lang w:eastAsia="ru-RU"/>
          </w:rPr>
          <w:t>статьей 14</w:t>
        </w:r>
      </w:hyperlink>
      <w:r>
        <w:rPr>
          <w:rFonts w:ascii="Times New Roman" w:hAnsi="Times New Roman"/>
          <w:sz w:val="20"/>
          <w:szCs w:val="20"/>
          <w:lang w:eastAsia="ru-RU"/>
        </w:rPr>
        <w:t xml:space="preserve"> Федерального закона № 44-ФЗ в извещении об осуществлении закупки запрета допуска товаров, происходящих из иностранного государства или группы иностранных государств;</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30" w:name="P1181"/>
      <w:bookmarkEnd w:id="30"/>
      <w:r>
        <w:rPr>
          <w:rFonts w:ascii="Times New Roman" w:hAnsi="Times New Roman"/>
          <w:sz w:val="20"/>
          <w:szCs w:val="20"/>
          <w:lang w:eastAsia="ru-RU"/>
        </w:rPr>
        <w:t>е)</w:t>
      </w:r>
      <w:r>
        <w:rPr>
          <w:rFonts w:ascii="Times New Roman" w:hAnsi="Times New Roman"/>
          <w:sz w:val="20"/>
          <w:szCs w:val="20"/>
          <w:lang w:eastAsia="ru-RU"/>
        </w:rPr>
        <w:t xml:space="preserve"> получения оператором электронной площадки от банка информации, указанной в </w:t>
      </w:r>
      <w:hyperlink w:anchor="P1221">
        <w:r>
          <w:rPr>
            <w:rFonts w:ascii="Times New Roman" w:hAnsi="Times New Roman"/>
            <w:sz w:val="20"/>
            <w:szCs w:val="20"/>
            <w:lang w:eastAsia="ru-RU"/>
          </w:rPr>
          <w:t>подпункте "г" пункта 3 части 5 статьи 44</w:t>
        </w:r>
      </w:hyperlink>
      <w:r>
        <w:rPr>
          <w:rFonts w:ascii="Times New Roman" w:hAnsi="Times New Roman"/>
          <w:sz w:val="20"/>
          <w:szCs w:val="20"/>
          <w:lang w:eastAsia="ru-RU"/>
        </w:rPr>
        <w:t xml:space="preserve"> Федерального закона № 44-ФЗ;</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31" w:name="P1182"/>
      <w:bookmarkEnd w:id="31"/>
      <w:r>
        <w:rPr>
          <w:rFonts w:ascii="Times New Roman" w:hAnsi="Times New Roman"/>
          <w:sz w:val="20"/>
          <w:szCs w:val="20"/>
          <w:lang w:eastAsia="ru-RU"/>
        </w:rPr>
        <w:t>ж) отсутствия номера реестровой записи в реестре независимых гарантий, размещенном в</w:t>
      </w:r>
      <w:r>
        <w:rPr>
          <w:rFonts w:ascii="Times New Roman" w:hAnsi="Times New Roman"/>
          <w:sz w:val="20"/>
          <w:szCs w:val="20"/>
          <w:lang w:eastAsia="ru-RU"/>
        </w:rPr>
        <w:t xml:space="preserve">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коду закупки, указанному в извещении об осуществлении закупки, приглашении, а также </w:t>
      </w:r>
      <w:r>
        <w:rPr>
          <w:rFonts w:ascii="Times New Roman" w:hAnsi="Times New Roman"/>
          <w:sz w:val="20"/>
          <w:szCs w:val="20"/>
          <w:lang w:eastAsia="ru-RU"/>
        </w:rPr>
        <w:t>если сумма независимой гарантии менее размера обеспечения заявок на участие в закупке, установленного заказчиком в соответствии с настоящим Федеральным законом;</w:t>
      </w:r>
    </w:p>
    <w:p w:rsidR="00070590" w:rsidRDefault="001D51C6">
      <w:pPr>
        <w:widowControl w:val="0"/>
        <w:spacing w:before="240"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 xml:space="preserve">з) наличия в предусмотренном настоящим Федеральным </w:t>
      </w:r>
      <w:hyperlink w:anchor="P2610">
        <w:r>
          <w:rPr>
            <w:rFonts w:ascii="Times New Roman" w:hAnsi="Times New Roman"/>
            <w:sz w:val="20"/>
            <w:szCs w:val="20"/>
            <w:lang w:eastAsia="ru-RU"/>
          </w:rPr>
          <w:t>законом</w:t>
        </w:r>
      </w:hyperlink>
      <w:r>
        <w:rPr>
          <w:rFonts w:ascii="Times New Roman" w:hAnsi="Times New Roman"/>
          <w:sz w:val="20"/>
          <w:szCs w:val="20"/>
          <w:lang w:eastAsia="ru-RU"/>
        </w:rPr>
        <w:t xml:space="preserve"> реестре не</w:t>
      </w:r>
      <w:r>
        <w:rPr>
          <w:rFonts w:ascii="Times New Roman" w:hAnsi="Times New Roman"/>
          <w:sz w:val="20"/>
          <w:szCs w:val="20"/>
          <w:lang w:eastAsia="ru-RU"/>
        </w:rPr>
        <w:t>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w:t>
      </w:r>
      <w:r>
        <w:rPr>
          <w:rFonts w:ascii="Times New Roman" w:hAnsi="Times New Roman"/>
          <w:sz w:val="20"/>
          <w:szCs w:val="20"/>
          <w:lang w:eastAsia="ru-RU"/>
        </w:rPr>
        <w:t xml:space="preserve">ца, при условии установления требования, предусмотренного </w:t>
      </w:r>
      <w:hyperlink w:anchor="P793">
        <w:r>
          <w:rPr>
            <w:rFonts w:ascii="Times New Roman" w:hAnsi="Times New Roman"/>
            <w:sz w:val="20"/>
            <w:szCs w:val="20"/>
            <w:lang w:eastAsia="ru-RU"/>
          </w:rPr>
          <w:t>частью 1.1 статьи 31</w:t>
        </w:r>
      </w:hyperlink>
      <w:r>
        <w:rPr>
          <w:rFonts w:ascii="Times New Roman" w:hAnsi="Times New Roman"/>
          <w:sz w:val="20"/>
          <w:szCs w:val="20"/>
          <w:lang w:eastAsia="ru-RU"/>
        </w:rPr>
        <w:t xml:space="preserve"> Федерального закона № 44-ФЗ;</w:t>
      </w:r>
    </w:p>
    <w:p w:rsidR="00070590" w:rsidRDefault="001D51C6">
      <w:pPr>
        <w:widowControl w:val="0"/>
        <w:spacing w:before="240"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и) отсутствия в реестре участников закупок, аккредитованных на электронной площадке, информации и документов участника заку</w:t>
      </w:r>
      <w:r>
        <w:rPr>
          <w:rFonts w:ascii="Times New Roman" w:hAnsi="Times New Roman"/>
          <w:sz w:val="20"/>
          <w:szCs w:val="20"/>
          <w:lang w:eastAsia="ru-RU"/>
        </w:rPr>
        <w:t xml:space="preserve">пки, предусмотренных перечнем, установленным Правительством Российской Федерации в соответствии с </w:t>
      </w:r>
      <w:hyperlink w:anchor="P803">
        <w:r>
          <w:rPr>
            <w:rFonts w:ascii="Times New Roman" w:hAnsi="Times New Roman"/>
            <w:sz w:val="20"/>
            <w:szCs w:val="20"/>
            <w:lang w:eastAsia="ru-RU"/>
          </w:rPr>
          <w:t>частью 3 статьи 31</w:t>
        </w:r>
      </w:hyperlink>
      <w:r>
        <w:rPr>
          <w:rFonts w:ascii="Times New Roman" w:hAnsi="Times New Roman"/>
          <w:sz w:val="20"/>
          <w:szCs w:val="20"/>
          <w:lang w:eastAsia="ru-RU"/>
        </w:rPr>
        <w:t xml:space="preserve"> Федерального закона № 44-ФЗ (при осуществлении закупки, в отношении участников которой в извещении об осуществлени</w:t>
      </w:r>
      <w:r>
        <w:rPr>
          <w:rFonts w:ascii="Times New Roman" w:hAnsi="Times New Roman"/>
          <w:sz w:val="20"/>
          <w:szCs w:val="20"/>
          <w:lang w:eastAsia="ru-RU"/>
        </w:rPr>
        <w:t xml:space="preserve">и закупки установлены дополнительные требования в соответствии с </w:t>
      </w:r>
      <w:hyperlink w:anchor="P795">
        <w:r>
          <w:rPr>
            <w:rFonts w:ascii="Times New Roman" w:hAnsi="Times New Roman"/>
            <w:sz w:val="20"/>
            <w:szCs w:val="20"/>
            <w:lang w:eastAsia="ru-RU"/>
          </w:rPr>
          <w:t>частью 2</w:t>
        </w:r>
      </w:hyperlink>
      <w:r>
        <w:rPr>
          <w:rFonts w:ascii="Times New Roman" w:hAnsi="Times New Roman"/>
          <w:sz w:val="20"/>
          <w:szCs w:val="20"/>
          <w:lang w:eastAsia="ru-RU"/>
        </w:rPr>
        <w:t xml:space="preserve"> или </w:t>
      </w:r>
      <w:hyperlink w:anchor="P801">
        <w:r>
          <w:rPr>
            <w:rFonts w:ascii="Times New Roman" w:hAnsi="Times New Roman"/>
            <w:sz w:val="20"/>
            <w:szCs w:val="20"/>
            <w:lang w:eastAsia="ru-RU"/>
          </w:rPr>
          <w:t>2.1 статьи 31</w:t>
        </w:r>
      </w:hyperlink>
      <w:r>
        <w:rPr>
          <w:rFonts w:ascii="Times New Roman" w:hAnsi="Times New Roman"/>
          <w:sz w:val="20"/>
          <w:szCs w:val="20"/>
          <w:lang w:eastAsia="ru-RU"/>
        </w:rPr>
        <w:t xml:space="preserve"> Федерального закона № 44-ФЗ);</w:t>
      </w:r>
    </w:p>
    <w:p w:rsidR="00070590" w:rsidRDefault="001D51C6">
      <w:pPr>
        <w:widowControl w:val="0"/>
        <w:spacing w:before="240"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к) подачи заявки участником закупки, не являющимся субъектом малого предпринимательс</w:t>
      </w:r>
      <w:r>
        <w:rPr>
          <w:rFonts w:ascii="Times New Roman" w:hAnsi="Times New Roman"/>
          <w:sz w:val="20"/>
          <w:szCs w:val="20"/>
          <w:lang w:eastAsia="ru-RU"/>
        </w:rPr>
        <w:t xml:space="preserve">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w:anchor="P740">
        <w:r>
          <w:rPr>
            <w:rFonts w:ascii="Times New Roman" w:hAnsi="Times New Roman"/>
            <w:sz w:val="20"/>
            <w:szCs w:val="20"/>
            <w:lang w:eastAsia="ru-RU"/>
          </w:rPr>
          <w:t>частью 3 статьи 30</w:t>
        </w:r>
      </w:hyperlink>
      <w:r>
        <w:rPr>
          <w:rFonts w:ascii="Times New Roman" w:hAnsi="Times New Roman"/>
          <w:sz w:val="20"/>
          <w:szCs w:val="20"/>
          <w:lang w:eastAsia="ru-RU"/>
        </w:rPr>
        <w:t xml:space="preserve"> Федерального закона № 44-ФЗ;</w:t>
      </w:r>
    </w:p>
    <w:p w:rsidR="00070590" w:rsidRDefault="001D51C6">
      <w:pPr>
        <w:widowControl w:val="0"/>
        <w:spacing w:before="240"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л) подачи заявки участником закуп</w:t>
      </w:r>
      <w:r>
        <w:rPr>
          <w:rFonts w:ascii="Times New Roman" w:hAnsi="Times New Roman"/>
          <w:sz w:val="20"/>
          <w:szCs w:val="20"/>
          <w:lang w:eastAsia="ru-RU"/>
        </w:rPr>
        <w:t xml:space="preserve">ки, являющимся иностранным лицом, в случае установления в соответствии со </w:t>
      </w:r>
      <w:hyperlink w:anchor="P289">
        <w:r>
          <w:rPr>
            <w:rFonts w:ascii="Times New Roman" w:hAnsi="Times New Roman"/>
            <w:sz w:val="20"/>
            <w:szCs w:val="20"/>
            <w:lang w:eastAsia="ru-RU"/>
          </w:rPr>
          <w:t>статьей 14</w:t>
        </w:r>
      </w:hyperlink>
      <w:r>
        <w:rPr>
          <w:rFonts w:ascii="Times New Roman" w:hAnsi="Times New Roman"/>
          <w:sz w:val="20"/>
          <w:szCs w:val="20"/>
          <w:lang w:eastAsia="ru-RU"/>
        </w:rPr>
        <w:t xml:space="preserve"> Федерального закона № 44-ФЗ в извещении об осуществлении закупки запрета допуска работ, услуг, соответственно выполняемых, оказываемых иностранным</w:t>
      </w:r>
      <w:r>
        <w:rPr>
          <w:rFonts w:ascii="Times New Roman" w:hAnsi="Times New Roman"/>
          <w:sz w:val="20"/>
          <w:szCs w:val="20"/>
          <w:lang w:eastAsia="ru-RU"/>
        </w:rPr>
        <w:t>и лицами;</w:t>
      </w:r>
    </w:p>
    <w:p w:rsidR="00070590" w:rsidRDefault="001D51C6">
      <w:pPr>
        <w:widowControl w:val="0"/>
        <w:spacing w:before="240"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070590" w:rsidRDefault="001D51C6">
      <w:pPr>
        <w:widowControl w:val="0"/>
        <w:spacing w:before="240"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6) одновременно с возвратом заявки на участие в закупке, предусмо</w:t>
      </w:r>
      <w:r>
        <w:rPr>
          <w:rFonts w:ascii="Times New Roman" w:hAnsi="Times New Roman"/>
          <w:sz w:val="20"/>
          <w:szCs w:val="20"/>
          <w:lang w:eastAsia="ru-RU"/>
        </w:rPr>
        <w:t xml:space="preserve">тренным </w:t>
      </w:r>
      <w:hyperlink w:anchor="P1175">
        <w:r>
          <w:rPr>
            <w:rFonts w:ascii="Times New Roman" w:hAnsi="Times New Roman"/>
            <w:sz w:val="20"/>
            <w:szCs w:val="20"/>
            <w:lang w:eastAsia="ru-RU"/>
          </w:rPr>
          <w:t>пунктом 5</w:t>
        </w:r>
      </w:hyperlink>
      <w:r>
        <w:rPr>
          <w:rFonts w:ascii="Times New Roman" w:hAnsi="Times New Roman"/>
          <w:sz w:val="20"/>
          <w:szCs w:val="20"/>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w:t>
      </w:r>
      <w:r>
        <w:rPr>
          <w:rFonts w:ascii="Times New Roman" w:hAnsi="Times New Roman"/>
          <w:sz w:val="20"/>
          <w:szCs w:val="20"/>
          <w:lang w:eastAsia="ru-RU"/>
        </w:rPr>
        <w:t xml:space="preserve">м оснований ее возврата. Возврат заявок на участие в закупке по основаниям, не предусмотренным </w:t>
      </w:r>
      <w:hyperlink w:anchor="P1175">
        <w:r>
          <w:rPr>
            <w:rFonts w:ascii="Times New Roman" w:hAnsi="Times New Roman"/>
            <w:sz w:val="20"/>
            <w:szCs w:val="20"/>
            <w:lang w:eastAsia="ru-RU"/>
          </w:rPr>
          <w:t>пунктом 5</w:t>
        </w:r>
      </w:hyperlink>
      <w:r>
        <w:rPr>
          <w:rFonts w:ascii="Times New Roman" w:hAnsi="Times New Roman"/>
          <w:sz w:val="20"/>
          <w:szCs w:val="20"/>
          <w:lang w:eastAsia="ru-RU"/>
        </w:rPr>
        <w:t xml:space="preserve"> настоящей части, не допускается;</w:t>
      </w:r>
    </w:p>
    <w:p w:rsidR="00070590" w:rsidRDefault="001D51C6">
      <w:pPr>
        <w:widowControl w:val="0"/>
        <w:spacing w:before="240"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7) участник закупки после возврата ему заявки на участие в закупке по основаниям, предусмотр</w:t>
      </w:r>
      <w:r>
        <w:rPr>
          <w:rFonts w:ascii="Times New Roman" w:hAnsi="Times New Roman"/>
          <w:sz w:val="20"/>
          <w:szCs w:val="20"/>
          <w:lang w:eastAsia="ru-RU"/>
        </w:rPr>
        <w:t xml:space="preserve">енным </w:t>
      </w:r>
      <w:hyperlink w:anchor="P1175">
        <w:r>
          <w:rPr>
            <w:rFonts w:ascii="Times New Roman" w:hAnsi="Times New Roman"/>
            <w:sz w:val="20"/>
            <w:szCs w:val="20"/>
            <w:lang w:eastAsia="ru-RU"/>
          </w:rPr>
          <w:t>пунктом 5</w:t>
        </w:r>
      </w:hyperlink>
      <w:r>
        <w:rPr>
          <w:rFonts w:ascii="Times New Roman" w:hAnsi="Times New Roman"/>
          <w:sz w:val="20"/>
          <w:szCs w:val="20"/>
          <w:lang w:eastAsia="ru-RU"/>
        </w:rPr>
        <w:t xml:space="preserve"> настоящей части, вправе подать новую заявку на участие в закупке в соответствии с требованиями настоящей статьи;</w:t>
      </w:r>
    </w:p>
    <w:p w:rsidR="00070590" w:rsidRDefault="001D51C6">
      <w:pPr>
        <w:widowControl w:val="0"/>
        <w:spacing w:before="240"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8) не позднее одного часа с момента получения заявки на участие в закупке, которая не подлежит возвра</w:t>
      </w:r>
      <w:r>
        <w:rPr>
          <w:rFonts w:ascii="Times New Roman" w:hAnsi="Times New Roman"/>
          <w:sz w:val="20"/>
          <w:szCs w:val="20"/>
          <w:lang w:eastAsia="ru-RU"/>
        </w:rPr>
        <w:t xml:space="preserve">ту в соответствии с </w:t>
      </w:r>
      <w:hyperlink w:anchor="P1175">
        <w:r>
          <w:rPr>
            <w:rFonts w:ascii="Times New Roman" w:hAnsi="Times New Roman"/>
            <w:sz w:val="20"/>
            <w:szCs w:val="20"/>
            <w:lang w:eastAsia="ru-RU"/>
          </w:rPr>
          <w:t>пунктом 5</w:t>
        </w:r>
      </w:hyperlink>
      <w:r>
        <w:rPr>
          <w:rFonts w:ascii="Times New Roman" w:hAnsi="Times New Roman"/>
          <w:sz w:val="20"/>
          <w:szCs w:val="20"/>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w:t>
      </w:r>
      <w:r>
        <w:rPr>
          <w:rFonts w:ascii="Times New Roman" w:hAnsi="Times New Roman"/>
          <w:sz w:val="20"/>
          <w:szCs w:val="20"/>
          <w:lang w:eastAsia="ru-RU"/>
        </w:rPr>
        <w:t>ении его заявки на участие в закупке с указанием присвоенного ей идентификационного номера;</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32" w:name="P1191"/>
      <w:bookmarkEnd w:id="32"/>
      <w:r>
        <w:rPr>
          <w:rFonts w:ascii="Times New Roman" w:hAnsi="Times New Roman"/>
          <w:sz w:val="20"/>
          <w:szCs w:val="20"/>
          <w:lang w:eastAsia="ru-RU"/>
        </w:rPr>
        <w:t>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w:t>
      </w:r>
      <w:r>
        <w:rPr>
          <w:rFonts w:ascii="Times New Roman" w:hAnsi="Times New Roman"/>
          <w:sz w:val="20"/>
          <w:szCs w:val="20"/>
          <w:lang w:eastAsia="ru-RU"/>
        </w:rPr>
        <w:t xml:space="preserve">ки направляют заказчику в соответствии с настоящим Федеральным законом заявки на участие в закупке, которые не возвращены по основаниям, предусмотренным </w:t>
      </w:r>
      <w:hyperlink w:anchor="P1175">
        <w:r>
          <w:rPr>
            <w:rFonts w:ascii="Times New Roman" w:hAnsi="Times New Roman"/>
            <w:sz w:val="20"/>
            <w:szCs w:val="20"/>
            <w:lang w:eastAsia="ru-RU"/>
          </w:rPr>
          <w:t>пунктом 5</w:t>
        </w:r>
      </w:hyperlink>
      <w:r>
        <w:rPr>
          <w:rFonts w:ascii="Times New Roman" w:hAnsi="Times New Roman"/>
          <w:sz w:val="20"/>
          <w:szCs w:val="20"/>
          <w:lang w:eastAsia="ru-RU"/>
        </w:rPr>
        <w:t xml:space="preserve"> настоящей части, а также информацию о дате и времени их подачи.</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33" w:name="P1194"/>
      <w:bookmarkStart w:id="34" w:name="P1192"/>
      <w:bookmarkEnd w:id="33"/>
      <w:bookmarkEnd w:id="34"/>
      <w:r>
        <w:rPr>
          <w:rFonts w:ascii="Times New Roman" w:hAnsi="Times New Roman"/>
          <w:sz w:val="20"/>
          <w:szCs w:val="20"/>
          <w:lang w:eastAsia="ru-RU"/>
        </w:rPr>
        <w:t xml:space="preserve">9. </w:t>
      </w:r>
      <w:r>
        <w:rPr>
          <w:rFonts w:ascii="Times New Roman" w:hAnsi="Times New Roman"/>
          <w:sz w:val="20"/>
          <w:szCs w:val="20"/>
          <w:lang w:eastAsia="ru-RU"/>
        </w:rPr>
        <w:t xml:space="preserve">Участник закупки, подавший заявку на участие в закупке, вправе в соответствии с </w:t>
      </w:r>
      <w:hyperlink w:anchor="P1197">
        <w:r>
          <w:rPr>
            <w:rFonts w:ascii="Times New Roman" w:hAnsi="Times New Roman"/>
            <w:sz w:val="20"/>
            <w:szCs w:val="20"/>
            <w:lang w:eastAsia="ru-RU"/>
          </w:rPr>
          <w:t>частями 10</w:t>
        </w:r>
      </w:hyperlink>
      <w:r>
        <w:rPr>
          <w:rFonts w:ascii="Times New Roman" w:hAnsi="Times New Roman"/>
          <w:sz w:val="20"/>
          <w:szCs w:val="20"/>
          <w:lang w:eastAsia="ru-RU"/>
        </w:rPr>
        <w:t xml:space="preserve"> и </w:t>
      </w:r>
      <w:hyperlink w:anchor="P1201">
        <w:r>
          <w:rPr>
            <w:rFonts w:ascii="Times New Roman" w:hAnsi="Times New Roman"/>
            <w:sz w:val="20"/>
            <w:szCs w:val="20"/>
            <w:lang w:eastAsia="ru-RU"/>
          </w:rPr>
          <w:t>11</w:t>
        </w:r>
      </w:hyperlink>
      <w:r>
        <w:rPr>
          <w:rFonts w:ascii="Times New Roman" w:hAnsi="Times New Roman"/>
          <w:sz w:val="20"/>
          <w:szCs w:val="20"/>
          <w:lang w:eastAsia="ru-RU"/>
        </w:rPr>
        <w:t xml:space="preserve"> настоящей статьи отозвать такую заявку:</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35" w:name="P1195"/>
      <w:bookmarkEnd w:id="35"/>
      <w:r>
        <w:rPr>
          <w:rFonts w:ascii="Times New Roman" w:hAnsi="Times New Roman"/>
          <w:sz w:val="20"/>
          <w:szCs w:val="20"/>
          <w:lang w:eastAsia="ru-RU"/>
        </w:rPr>
        <w:t>1) до окончания срока подачи заявок на участие в закупке;</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36" w:name="P1196"/>
      <w:bookmarkEnd w:id="36"/>
      <w:r>
        <w:rPr>
          <w:rFonts w:ascii="Times New Roman" w:hAnsi="Times New Roman"/>
          <w:sz w:val="20"/>
          <w:szCs w:val="20"/>
          <w:lang w:eastAsia="ru-RU"/>
        </w:rPr>
        <w:t>2) с момен</w:t>
      </w:r>
      <w:r>
        <w:rPr>
          <w:rFonts w:ascii="Times New Roman" w:hAnsi="Times New Roman"/>
          <w:sz w:val="20"/>
          <w:szCs w:val="20"/>
          <w:lang w:eastAsia="ru-RU"/>
        </w:rPr>
        <w:t xml:space="preserve">та размещения в соответствии с настоящим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w:anchor="P1519">
        <w:r>
          <w:rPr>
            <w:rFonts w:ascii="Times New Roman" w:hAnsi="Times New Roman"/>
            <w:sz w:val="20"/>
            <w:szCs w:val="20"/>
            <w:lang w:eastAsia="ru-RU"/>
          </w:rPr>
          <w:t>частью 2 статьи 51</w:t>
        </w:r>
      </w:hyperlink>
      <w:r>
        <w:rPr>
          <w:rFonts w:ascii="Times New Roman" w:hAnsi="Times New Roman"/>
          <w:sz w:val="20"/>
          <w:szCs w:val="20"/>
          <w:lang w:eastAsia="ru-RU"/>
        </w:rPr>
        <w:t xml:space="preserve"> Федерально</w:t>
      </w:r>
      <w:r>
        <w:rPr>
          <w:rFonts w:ascii="Times New Roman" w:hAnsi="Times New Roman"/>
          <w:sz w:val="20"/>
          <w:szCs w:val="20"/>
          <w:lang w:eastAsia="ru-RU"/>
        </w:rPr>
        <w:t xml:space="preserve">го закона № 44-ФЗ проекта контракта, заключаемого с таким участником закупки, за исключением </w:t>
      </w:r>
      <w:r>
        <w:rPr>
          <w:rFonts w:ascii="Times New Roman" w:hAnsi="Times New Roman"/>
          <w:sz w:val="20"/>
          <w:szCs w:val="20"/>
          <w:lang w:eastAsia="ru-RU"/>
        </w:rPr>
        <w:lastRenderedPageBreak/>
        <w:t>случаев, если такая заявка отклонена (при проведении электронных процедур, закрытых электронных процедур). Не допускается отзыв заявок, которым в соответствии с на</w:t>
      </w:r>
      <w:r>
        <w:rPr>
          <w:rFonts w:ascii="Times New Roman" w:hAnsi="Times New Roman"/>
          <w:sz w:val="20"/>
          <w:szCs w:val="20"/>
          <w:lang w:eastAsia="ru-RU"/>
        </w:rPr>
        <w:t>стоящим Федеральным законом присвоены первые три порядковых номера.</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37" w:name="P1197"/>
      <w:bookmarkEnd w:id="37"/>
      <w:r>
        <w:rPr>
          <w:rFonts w:ascii="Times New Roman" w:hAnsi="Times New Roman"/>
          <w:sz w:val="20"/>
          <w:szCs w:val="20"/>
          <w:lang w:eastAsia="ru-RU"/>
        </w:rPr>
        <w:t>10. Если участник закупки отзывает заявку на участие в закупке при проведении электронных процедур, закрытых электронных процедур, такой участник закупки:</w:t>
      </w:r>
    </w:p>
    <w:p w:rsidR="00070590" w:rsidRDefault="001D51C6">
      <w:pPr>
        <w:widowControl w:val="0"/>
        <w:spacing w:before="240" w:after="0" w:line="240" w:lineRule="auto"/>
        <w:ind w:firstLine="540"/>
        <w:jc w:val="both"/>
        <w:rPr>
          <w:rFonts w:ascii="Times New Roman" w:hAnsi="Times New Roman"/>
          <w:sz w:val="20"/>
          <w:szCs w:val="20"/>
          <w:lang w:eastAsia="ru-RU"/>
        </w:rPr>
      </w:pPr>
      <w:bookmarkStart w:id="38" w:name="P1198"/>
      <w:bookmarkEnd w:id="38"/>
      <w:r>
        <w:rPr>
          <w:rFonts w:ascii="Times New Roman" w:hAnsi="Times New Roman"/>
          <w:sz w:val="20"/>
          <w:szCs w:val="20"/>
          <w:lang w:eastAsia="ru-RU"/>
        </w:rPr>
        <w:t xml:space="preserve">1) формирует с использованием </w:t>
      </w:r>
      <w:r>
        <w:rPr>
          <w:rFonts w:ascii="Times New Roman" w:hAnsi="Times New Roman"/>
          <w:sz w:val="20"/>
          <w:szCs w:val="20"/>
          <w:lang w:eastAsia="ru-RU"/>
        </w:rPr>
        <w:t>электронной площадки, специализированной электронной площадки отзыв заявки на участие в закупке и подписывает его усиленной электронной подписью лица, имеющего право действовать от имени участника закупки;</w:t>
      </w:r>
    </w:p>
    <w:p w:rsidR="00070590" w:rsidRDefault="001D51C6">
      <w:pPr>
        <w:widowControl w:val="0"/>
        <w:spacing w:before="240" w:after="0" w:line="240" w:lineRule="auto"/>
        <w:ind w:firstLine="540"/>
        <w:jc w:val="both"/>
        <w:rPr>
          <w:rFonts w:ascii="Times New Roman" w:hAnsi="Times New Roman"/>
          <w:sz w:val="20"/>
          <w:szCs w:val="20"/>
          <w:lang w:eastAsia="ru-RU"/>
        </w:rPr>
      </w:pPr>
      <w:r>
        <w:rPr>
          <w:rFonts w:ascii="Times New Roman" w:hAnsi="Times New Roman"/>
          <w:sz w:val="20"/>
          <w:szCs w:val="20"/>
          <w:lang w:eastAsia="ru-RU"/>
        </w:rPr>
        <w:t xml:space="preserve">2) в случае, предусмотренном </w:t>
      </w:r>
      <w:hyperlink w:anchor="P1195">
        <w:r>
          <w:rPr>
            <w:rFonts w:ascii="Times New Roman" w:hAnsi="Times New Roman"/>
            <w:sz w:val="20"/>
            <w:szCs w:val="20"/>
            <w:lang w:eastAsia="ru-RU"/>
          </w:rPr>
          <w:t>пунктом 1 части 9</w:t>
        </w:r>
      </w:hyperlink>
      <w:r>
        <w:rPr>
          <w:rFonts w:ascii="Times New Roman" w:hAnsi="Times New Roman"/>
          <w:sz w:val="20"/>
          <w:szCs w:val="20"/>
          <w:lang w:eastAsia="ru-RU"/>
        </w:rPr>
        <w:t xml:space="preserve"> настоящей статьи, заявка на участие в закупке считается отозванной с момента подписания в соответствии с </w:t>
      </w:r>
      <w:hyperlink w:anchor="P1198">
        <w:r>
          <w:rPr>
            <w:rFonts w:ascii="Times New Roman" w:hAnsi="Times New Roman"/>
            <w:sz w:val="20"/>
            <w:szCs w:val="20"/>
            <w:lang w:eastAsia="ru-RU"/>
          </w:rPr>
          <w:t>пунктом 1</w:t>
        </w:r>
      </w:hyperlink>
      <w:r>
        <w:rPr>
          <w:rFonts w:ascii="Times New Roman" w:hAnsi="Times New Roman"/>
          <w:sz w:val="20"/>
          <w:szCs w:val="20"/>
          <w:lang w:eastAsia="ru-RU"/>
        </w:rPr>
        <w:t xml:space="preserve"> настоящей части отзыва заявки на участие в закупке;</w:t>
      </w:r>
    </w:p>
    <w:p w:rsidR="00070590" w:rsidRDefault="001D51C6">
      <w:pPr>
        <w:widowControl w:val="0"/>
        <w:spacing w:before="240" w:after="0" w:line="240" w:lineRule="auto"/>
        <w:ind w:firstLine="540"/>
        <w:jc w:val="both"/>
        <w:rPr>
          <w:rFonts w:ascii="Times New Roman" w:hAnsi="Times New Roman"/>
          <w:strike/>
          <w:sz w:val="20"/>
          <w:szCs w:val="20"/>
          <w:lang w:eastAsia="ru-RU"/>
        </w:rPr>
      </w:pPr>
      <w:r>
        <w:rPr>
          <w:rFonts w:ascii="Times New Roman" w:hAnsi="Times New Roman"/>
          <w:sz w:val="20"/>
          <w:szCs w:val="20"/>
          <w:lang w:eastAsia="ru-RU"/>
        </w:rPr>
        <w:t xml:space="preserve">3) в случае, предусмотренном </w:t>
      </w:r>
      <w:hyperlink w:anchor="P1196">
        <w:r>
          <w:rPr>
            <w:rFonts w:ascii="Times New Roman" w:hAnsi="Times New Roman"/>
            <w:sz w:val="20"/>
            <w:szCs w:val="20"/>
            <w:lang w:eastAsia="ru-RU"/>
          </w:rPr>
          <w:t>пунктом 2 части 9</w:t>
        </w:r>
      </w:hyperlink>
      <w:r>
        <w:rPr>
          <w:rFonts w:ascii="Times New Roman" w:hAnsi="Times New Roman"/>
          <w:sz w:val="20"/>
          <w:szCs w:val="20"/>
          <w:lang w:eastAsia="ru-RU"/>
        </w:rPr>
        <w:t xml:space="preserve"> настоящей статьи, оператор электронной площадки, оператор специализированной электронной площадки не позднее одного часа с момента подписания в соответствии с </w:t>
      </w:r>
      <w:hyperlink w:anchor="P1198">
        <w:r>
          <w:rPr>
            <w:rFonts w:ascii="Times New Roman" w:hAnsi="Times New Roman"/>
            <w:sz w:val="20"/>
            <w:szCs w:val="20"/>
            <w:lang w:eastAsia="ru-RU"/>
          </w:rPr>
          <w:t>пунктом 1</w:t>
        </w:r>
      </w:hyperlink>
      <w:r>
        <w:rPr>
          <w:rFonts w:ascii="Times New Roman" w:hAnsi="Times New Roman"/>
          <w:sz w:val="20"/>
          <w:szCs w:val="20"/>
          <w:lang w:eastAsia="ru-RU"/>
        </w:rPr>
        <w:t xml:space="preserve"> настоящей части отзыва заявк</w:t>
      </w:r>
      <w:r>
        <w:rPr>
          <w:rFonts w:ascii="Times New Roman" w:hAnsi="Times New Roman"/>
          <w:sz w:val="20"/>
          <w:szCs w:val="20"/>
          <w:lang w:eastAsia="ru-RU"/>
        </w:rPr>
        <w:t>и на участие в закупке направляют такой отзыв заказчику с указанием идентификационного 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w:t>
      </w:r>
      <w:r>
        <w:rPr>
          <w:rFonts w:ascii="Times New Roman" w:hAnsi="Times New Roman"/>
          <w:sz w:val="20"/>
          <w:szCs w:val="20"/>
          <w:lang w:eastAsia="ru-RU"/>
        </w:rPr>
        <w:t>е, в единую информационную систему. С момента направления отзыва заявки на участие в закупке в соответствии с настоящим пунктом заявка на участие в закупке считается отозванной.</w:t>
      </w:r>
    </w:p>
    <w:p w:rsidR="00070590" w:rsidRDefault="00070590">
      <w:pPr>
        <w:jc w:val="center"/>
        <w:rPr>
          <w:rFonts w:ascii="Times New Roman" w:hAnsi="Times New Roman"/>
          <w:b/>
          <w:sz w:val="20"/>
          <w:szCs w:val="20"/>
        </w:rPr>
      </w:pPr>
    </w:p>
    <w:p w:rsidR="00070590" w:rsidRDefault="001D51C6">
      <w:pPr>
        <w:jc w:val="center"/>
        <w:rPr>
          <w:rFonts w:ascii="Times New Roman" w:hAnsi="Times New Roman"/>
          <w:b/>
          <w:sz w:val="20"/>
          <w:szCs w:val="20"/>
        </w:rPr>
      </w:pPr>
      <w:r>
        <w:rPr>
          <w:rFonts w:ascii="Times New Roman" w:hAnsi="Times New Roman"/>
          <w:b/>
          <w:sz w:val="20"/>
          <w:szCs w:val="20"/>
        </w:rPr>
        <w:t>Инструкция по заполнению Заявки</w:t>
      </w:r>
    </w:p>
    <w:p w:rsidR="00070590" w:rsidRDefault="001D51C6">
      <w:pPr>
        <w:ind w:firstLine="567"/>
        <w:jc w:val="both"/>
        <w:rPr>
          <w:rFonts w:ascii="Times New Roman" w:hAnsi="Times New Roman"/>
          <w:sz w:val="20"/>
          <w:szCs w:val="20"/>
        </w:rPr>
      </w:pPr>
      <w:r>
        <w:rPr>
          <w:rFonts w:ascii="Times New Roman" w:hAnsi="Times New Roman"/>
          <w:sz w:val="20"/>
          <w:szCs w:val="20"/>
          <w:lang w:eastAsia="ru-RU"/>
        </w:rPr>
        <w:t>Подача заявки на участие в закупке означает с</w:t>
      </w:r>
      <w:r>
        <w:rPr>
          <w:rFonts w:ascii="Times New Roman" w:hAnsi="Times New Roman"/>
          <w:sz w:val="20"/>
          <w:szCs w:val="20"/>
          <w:lang w:eastAsia="ru-RU"/>
        </w:rPr>
        <w:t>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ФЗ-44 предусмотрена доку</w:t>
      </w:r>
      <w:r>
        <w:rPr>
          <w:rFonts w:ascii="Times New Roman" w:hAnsi="Times New Roman"/>
          <w:sz w:val="20"/>
          <w:szCs w:val="20"/>
          <w:lang w:eastAsia="ru-RU"/>
        </w:rPr>
        <w:t>ментация о закупке), и в соответствии с заявкой такого участника закупки на участие в закупке.</w:t>
      </w:r>
    </w:p>
    <w:p w:rsidR="00070590" w:rsidRDefault="001D51C6">
      <w:pPr>
        <w:ind w:firstLine="567"/>
        <w:jc w:val="both"/>
        <w:rPr>
          <w:rFonts w:ascii="Times New Roman" w:hAnsi="Times New Roman"/>
          <w:sz w:val="20"/>
          <w:szCs w:val="20"/>
        </w:rPr>
      </w:pPr>
      <w:r>
        <w:rPr>
          <w:rFonts w:ascii="Times New Roman" w:hAnsi="Times New Roman"/>
          <w:sz w:val="20"/>
          <w:szCs w:val="20"/>
        </w:rPr>
        <w:t xml:space="preserve">Официальным языком оформления Заявки является русский язык, и он обязан признаваться участниками закупки основным для решения всех вопросов, касающихся значения </w:t>
      </w:r>
      <w:r>
        <w:rPr>
          <w:rFonts w:ascii="Times New Roman" w:hAnsi="Times New Roman"/>
          <w:sz w:val="20"/>
          <w:szCs w:val="20"/>
        </w:rPr>
        <w:t xml:space="preserve">или интерпретации содержания входящих в состав Заявки документов. </w:t>
      </w:r>
    </w:p>
    <w:p w:rsidR="00070590" w:rsidRDefault="001D51C6">
      <w:pPr>
        <w:ind w:firstLine="567"/>
        <w:jc w:val="both"/>
        <w:rPr>
          <w:rFonts w:ascii="Times New Roman" w:hAnsi="Times New Roman"/>
          <w:sz w:val="20"/>
          <w:szCs w:val="20"/>
        </w:rPr>
      </w:pPr>
      <w:r>
        <w:rPr>
          <w:rFonts w:ascii="Times New Roman" w:hAnsi="Times New Roman"/>
          <w:sz w:val="20"/>
          <w:szCs w:val="20"/>
        </w:rPr>
        <w:t xml:space="preserve">К документам и сведениям, представленным участником закупки на иностранном языке, участник закупки обязан приложить надлежащим образом оформленный их точный перевод на русском языке. </w:t>
      </w:r>
    </w:p>
    <w:p w:rsidR="00070590" w:rsidRDefault="001D51C6">
      <w:pPr>
        <w:ind w:firstLine="567"/>
        <w:jc w:val="both"/>
        <w:rPr>
          <w:rFonts w:ascii="Times New Roman" w:hAnsi="Times New Roman"/>
          <w:sz w:val="20"/>
          <w:szCs w:val="20"/>
        </w:rPr>
      </w:pPr>
      <w:r>
        <w:rPr>
          <w:rFonts w:ascii="Times New Roman" w:hAnsi="Times New Roman"/>
          <w:sz w:val="20"/>
          <w:szCs w:val="20"/>
        </w:rPr>
        <w:t>Под конкретными показателями Товара, которые участник закупки обязан указать в первой части заявки на участие в аукционе, понимаются показатели, не допускающие двусмысленного толкования их значений и однозначно дающие возможность определить, какими конкрет</w:t>
      </w:r>
      <w:r>
        <w:rPr>
          <w:rFonts w:ascii="Times New Roman" w:hAnsi="Times New Roman"/>
          <w:sz w:val="20"/>
          <w:szCs w:val="20"/>
        </w:rPr>
        <w:t xml:space="preserve">ными характеристиками будет обладать товар. </w:t>
      </w:r>
    </w:p>
    <w:p w:rsidR="00070590" w:rsidRDefault="001D51C6">
      <w:pPr>
        <w:ind w:firstLine="567"/>
        <w:jc w:val="both"/>
        <w:rPr>
          <w:rFonts w:ascii="Times New Roman" w:hAnsi="Times New Roman"/>
          <w:sz w:val="20"/>
          <w:szCs w:val="20"/>
        </w:rPr>
      </w:pPr>
      <w:r>
        <w:rPr>
          <w:rFonts w:ascii="Times New Roman" w:hAnsi="Times New Roman"/>
          <w:sz w:val="20"/>
          <w:szCs w:val="20"/>
        </w:rPr>
        <w:t>При описании технических характеристик Заказчиком могут быть использованы следующие знаки и обозначения:</w:t>
      </w:r>
    </w:p>
    <w:p w:rsidR="00070590" w:rsidRDefault="001D51C6">
      <w:pPr>
        <w:ind w:firstLine="567"/>
        <w:jc w:val="both"/>
        <w:rPr>
          <w:rFonts w:ascii="Times New Roman" w:hAnsi="Times New Roman"/>
          <w:sz w:val="20"/>
          <w:szCs w:val="20"/>
        </w:rPr>
      </w:pPr>
      <w:r>
        <w:rPr>
          <w:rFonts w:ascii="Times New Roman" w:hAnsi="Times New Roman"/>
          <w:sz w:val="20"/>
          <w:szCs w:val="20"/>
        </w:rPr>
        <w:t>•</w:t>
      </w:r>
      <w:r>
        <w:rPr>
          <w:rFonts w:ascii="Times New Roman" w:hAnsi="Times New Roman"/>
          <w:sz w:val="20"/>
          <w:szCs w:val="20"/>
        </w:rPr>
        <w:tab/>
        <w:t>символ "+/-" означает, что показателю будет соответствовать значение, равное указанному или с отклонение</w:t>
      </w:r>
      <w:r>
        <w:rPr>
          <w:rFonts w:ascii="Times New Roman" w:hAnsi="Times New Roman"/>
          <w:sz w:val="20"/>
          <w:szCs w:val="20"/>
        </w:rPr>
        <w:t>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070590" w:rsidRDefault="001D51C6">
      <w:pPr>
        <w:ind w:firstLine="567"/>
        <w:jc w:val="both"/>
        <w:rPr>
          <w:rFonts w:ascii="Times New Roman" w:hAnsi="Times New Roman"/>
          <w:sz w:val="20"/>
          <w:szCs w:val="20"/>
        </w:rPr>
      </w:pPr>
      <w:r>
        <w:rPr>
          <w:rFonts w:ascii="Times New Roman" w:hAnsi="Times New Roman"/>
          <w:sz w:val="20"/>
          <w:szCs w:val="20"/>
        </w:rPr>
        <w:t>•</w:t>
      </w:r>
      <w:r>
        <w:rPr>
          <w:rFonts w:ascii="Times New Roman" w:hAnsi="Times New Roman"/>
          <w:sz w:val="20"/>
          <w:szCs w:val="20"/>
        </w:rPr>
        <w:tab/>
        <w:t>символ "≥" слева от чис</w:t>
      </w:r>
      <w:r>
        <w:rPr>
          <w:rFonts w:ascii="Times New Roman" w:hAnsi="Times New Roman"/>
          <w:sz w:val="20"/>
          <w:szCs w:val="20"/>
        </w:rPr>
        <w:t>ла означает, что показателю будет соответствовать значение больше указанного или равное ему;</w:t>
      </w:r>
    </w:p>
    <w:p w:rsidR="00070590" w:rsidRDefault="001D51C6">
      <w:pPr>
        <w:ind w:firstLine="567"/>
        <w:jc w:val="both"/>
        <w:rPr>
          <w:rFonts w:ascii="Times New Roman" w:hAnsi="Times New Roman"/>
          <w:sz w:val="20"/>
          <w:szCs w:val="20"/>
        </w:rPr>
      </w:pPr>
      <w:r>
        <w:rPr>
          <w:rFonts w:ascii="Times New Roman" w:hAnsi="Times New Roman"/>
          <w:sz w:val="20"/>
          <w:szCs w:val="20"/>
        </w:rPr>
        <w:t>•</w:t>
      </w:r>
      <w:r>
        <w:rPr>
          <w:rFonts w:ascii="Times New Roman" w:hAnsi="Times New Roman"/>
          <w:sz w:val="20"/>
          <w:szCs w:val="20"/>
        </w:rPr>
        <w:tab/>
        <w:t>символ "≤" слева от числа означает, что показателю будет соответствовать значение меньше указанного или равное ему;</w:t>
      </w:r>
    </w:p>
    <w:p w:rsidR="00070590" w:rsidRDefault="001D51C6">
      <w:pPr>
        <w:ind w:firstLine="567"/>
        <w:jc w:val="both"/>
        <w:rPr>
          <w:rFonts w:ascii="Times New Roman" w:hAnsi="Times New Roman"/>
          <w:sz w:val="20"/>
          <w:szCs w:val="20"/>
        </w:rPr>
      </w:pPr>
      <w:r>
        <w:rPr>
          <w:rFonts w:ascii="Times New Roman" w:hAnsi="Times New Roman"/>
          <w:sz w:val="20"/>
          <w:szCs w:val="20"/>
        </w:rPr>
        <w:t>•</w:t>
      </w:r>
      <w:r>
        <w:rPr>
          <w:rFonts w:ascii="Times New Roman" w:hAnsi="Times New Roman"/>
          <w:sz w:val="20"/>
          <w:szCs w:val="20"/>
        </w:rPr>
        <w:tab/>
        <w:t>союз "или" между значениями означает, что п</w:t>
      </w:r>
      <w:r>
        <w:rPr>
          <w:rFonts w:ascii="Times New Roman" w:hAnsi="Times New Roman"/>
          <w:sz w:val="20"/>
          <w:szCs w:val="20"/>
        </w:rPr>
        <w:t>оказателю будет соответствовать любое из значений или диапазон значений, разделенных союзом;</w:t>
      </w:r>
    </w:p>
    <w:p w:rsidR="00070590" w:rsidRDefault="001D51C6">
      <w:pPr>
        <w:ind w:firstLine="567"/>
        <w:jc w:val="both"/>
        <w:rPr>
          <w:rFonts w:ascii="Times New Roman" w:hAnsi="Times New Roman"/>
          <w:sz w:val="20"/>
          <w:szCs w:val="20"/>
        </w:rPr>
      </w:pPr>
      <w:r>
        <w:rPr>
          <w:rFonts w:ascii="Times New Roman" w:hAnsi="Times New Roman"/>
          <w:sz w:val="20"/>
          <w:szCs w:val="20"/>
        </w:rPr>
        <w:t>•</w:t>
      </w:r>
      <w:r>
        <w:rPr>
          <w:rFonts w:ascii="Times New Roman" w:hAnsi="Times New Roman"/>
          <w:sz w:val="20"/>
          <w:szCs w:val="20"/>
        </w:rPr>
        <w:tab/>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w:t>
      </w:r>
      <w:r>
        <w:rPr>
          <w:rFonts w:ascii="Times New Roman" w:hAnsi="Times New Roman"/>
          <w:sz w:val="20"/>
          <w:szCs w:val="20"/>
        </w:rPr>
        <w:t>зом;</w:t>
      </w:r>
    </w:p>
    <w:p w:rsidR="00070590" w:rsidRDefault="001D51C6">
      <w:pPr>
        <w:ind w:firstLine="567"/>
        <w:jc w:val="both"/>
        <w:rPr>
          <w:rFonts w:ascii="Times New Roman" w:hAnsi="Times New Roman"/>
          <w:sz w:val="20"/>
          <w:szCs w:val="20"/>
        </w:rPr>
      </w:pPr>
      <w:r>
        <w:rPr>
          <w:rFonts w:ascii="Times New Roman" w:hAnsi="Times New Roman"/>
          <w:sz w:val="20"/>
          <w:szCs w:val="20"/>
        </w:rPr>
        <w:t>•</w:t>
      </w:r>
      <w:r>
        <w:rPr>
          <w:rFonts w:ascii="Times New Roman" w:hAnsi="Times New Roman"/>
          <w:sz w:val="20"/>
          <w:szCs w:val="20"/>
        </w:rPr>
        <w:tab/>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070590" w:rsidRDefault="001D51C6">
      <w:pPr>
        <w:ind w:firstLine="567"/>
        <w:jc w:val="both"/>
        <w:rPr>
          <w:rFonts w:ascii="Times New Roman" w:hAnsi="Times New Roman"/>
          <w:sz w:val="20"/>
          <w:szCs w:val="20"/>
        </w:rPr>
      </w:pPr>
      <w:r>
        <w:rPr>
          <w:rFonts w:ascii="Times New Roman" w:hAnsi="Times New Roman"/>
          <w:sz w:val="20"/>
          <w:szCs w:val="20"/>
        </w:rPr>
        <w:t>•</w:t>
      </w:r>
      <w:r>
        <w:rPr>
          <w:rFonts w:ascii="Times New Roman" w:hAnsi="Times New Roman"/>
          <w:sz w:val="20"/>
          <w:szCs w:val="20"/>
        </w:rPr>
        <w:tab/>
        <w:t>слова "диапазон от и до" означают, что показателю будет соответствовать любой диапазон значений в</w:t>
      </w:r>
      <w:r>
        <w:rPr>
          <w:rFonts w:ascii="Times New Roman" w:hAnsi="Times New Roman"/>
          <w:sz w:val="20"/>
          <w:szCs w:val="20"/>
        </w:rPr>
        <w:t xml:space="preserve"> пределах указанного диапазона, включая крайние значения.</w:t>
      </w:r>
    </w:p>
    <w:p w:rsidR="00070590" w:rsidRDefault="001D51C6">
      <w:pPr>
        <w:ind w:firstLine="567"/>
        <w:jc w:val="both"/>
        <w:rPr>
          <w:rFonts w:ascii="Times New Roman" w:hAnsi="Times New Roman"/>
          <w:sz w:val="20"/>
          <w:szCs w:val="20"/>
        </w:rPr>
      </w:pPr>
      <w:r>
        <w:rPr>
          <w:rFonts w:ascii="Times New Roman" w:hAnsi="Times New Roman"/>
          <w:sz w:val="20"/>
          <w:szCs w:val="20"/>
        </w:rPr>
        <w:lastRenderedPageBreak/>
        <w:t xml:space="preserve">Значение показателя без указанных выше символов, слов и союзов означает, что показателю будет соответствовать только указанное неизменное значение. </w:t>
      </w:r>
    </w:p>
    <w:p w:rsidR="00070590" w:rsidRDefault="001D51C6">
      <w:pPr>
        <w:ind w:firstLine="567"/>
        <w:jc w:val="both"/>
        <w:rPr>
          <w:rFonts w:ascii="Times New Roman" w:hAnsi="Times New Roman"/>
          <w:sz w:val="20"/>
          <w:szCs w:val="20"/>
        </w:rPr>
      </w:pPr>
      <w:r>
        <w:rPr>
          <w:rFonts w:ascii="Times New Roman" w:hAnsi="Times New Roman"/>
          <w:sz w:val="20"/>
          <w:szCs w:val="20"/>
        </w:rPr>
        <w:t>Значения должны быть точными, конкретными и не со</w:t>
      </w:r>
      <w:r>
        <w:rPr>
          <w:rFonts w:ascii="Times New Roman" w:hAnsi="Times New Roman"/>
          <w:sz w:val="20"/>
          <w:szCs w:val="20"/>
        </w:rPr>
        <w:t>провождаться словами: «максимальное значение», «минимальное значение», «не более», «не менее», «более», «менее», «ниже», «выше», «не выше», «не позднее», «ранее», «не ранее», «шире», «уже», «или аналог», «типа», «или аналогичного типа», «или эквивалент», «</w:t>
      </w:r>
      <w:r>
        <w:rPr>
          <w:rFonts w:ascii="Times New Roman" w:hAnsi="Times New Roman"/>
          <w:sz w:val="20"/>
          <w:szCs w:val="20"/>
        </w:rPr>
        <w:t>или», «и/или», «должно превышать», «не должно превышать», «не превышает», «в пределах», «должно быть более», «должно быть не более», «не должно быть более», «не должно быть менее», «должно быть не менее», «должно быть не ниже», «значение не может изменятьс</w:t>
      </w:r>
      <w:r>
        <w:rPr>
          <w:rFonts w:ascii="Times New Roman" w:hAnsi="Times New Roman"/>
          <w:sz w:val="20"/>
          <w:szCs w:val="20"/>
        </w:rPr>
        <w:t xml:space="preserve">я», «значения не могут изменяться», «вариант исполнения», а так же производными от этих слов. </w:t>
      </w:r>
    </w:p>
    <w:p w:rsidR="00070590" w:rsidRDefault="001D51C6">
      <w:pPr>
        <w:ind w:firstLine="567"/>
        <w:jc w:val="both"/>
        <w:rPr>
          <w:rFonts w:ascii="Times New Roman" w:hAnsi="Times New Roman"/>
          <w:sz w:val="20"/>
          <w:szCs w:val="20"/>
        </w:rPr>
      </w:pPr>
      <w:r>
        <w:rPr>
          <w:rFonts w:ascii="Times New Roman" w:hAnsi="Times New Roman"/>
          <w:sz w:val="20"/>
          <w:szCs w:val="20"/>
        </w:rPr>
        <w:t>Для каждого показателя Товара, для которого Заказчиком в Техническом задании установлено(ы):</w:t>
      </w:r>
    </w:p>
    <w:p w:rsidR="00070590" w:rsidRDefault="001D51C6">
      <w:pPr>
        <w:ind w:firstLine="567"/>
        <w:jc w:val="both"/>
        <w:rPr>
          <w:rFonts w:ascii="Times New Roman" w:hAnsi="Times New Roman"/>
          <w:sz w:val="20"/>
          <w:szCs w:val="20"/>
        </w:rPr>
      </w:pPr>
      <w:r>
        <w:rPr>
          <w:rFonts w:ascii="Times New Roman" w:hAnsi="Times New Roman"/>
          <w:sz w:val="20"/>
          <w:szCs w:val="20"/>
        </w:rPr>
        <w:t>– минимальные и/или максимальные значения – конкретное значение пока</w:t>
      </w:r>
      <w:r>
        <w:rPr>
          <w:rFonts w:ascii="Times New Roman" w:hAnsi="Times New Roman"/>
          <w:sz w:val="20"/>
          <w:szCs w:val="20"/>
        </w:rPr>
        <w:t>зателя из указанного диапазона;</w:t>
      </w:r>
    </w:p>
    <w:p w:rsidR="00070590" w:rsidRDefault="001D51C6">
      <w:pPr>
        <w:ind w:firstLine="567"/>
        <w:jc w:val="both"/>
        <w:rPr>
          <w:rFonts w:ascii="Times New Roman" w:hAnsi="Times New Roman"/>
          <w:sz w:val="20"/>
          <w:szCs w:val="20"/>
        </w:rPr>
      </w:pPr>
      <w:r>
        <w:rPr>
          <w:rFonts w:ascii="Times New Roman" w:hAnsi="Times New Roman"/>
          <w:sz w:val="20"/>
          <w:szCs w:val="20"/>
        </w:rPr>
        <w:t>– различные варианты исполнения – один из указанных вариантов исполнения без использования союза «или» и слов: «допускается», «вариант исполнения»;</w:t>
      </w:r>
    </w:p>
    <w:p w:rsidR="00070590" w:rsidRDefault="001D51C6">
      <w:pPr>
        <w:ind w:firstLine="567"/>
        <w:jc w:val="both"/>
        <w:rPr>
          <w:rFonts w:ascii="Times New Roman" w:hAnsi="Times New Roman"/>
          <w:sz w:val="20"/>
          <w:szCs w:val="20"/>
        </w:rPr>
      </w:pPr>
      <w:r>
        <w:rPr>
          <w:rFonts w:ascii="Times New Roman" w:hAnsi="Times New Roman"/>
          <w:sz w:val="20"/>
          <w:szCs w:val="20"/>
        </w:rPr>
        <w:t>– значение, которое не может изменяться – значение показателя, установленное</w:t>
      </w:r>
      <w:r>
        <w:rPr>
          <w:rFonts w:ascii="Times New Roman" w:hAnsi="Times New Roman"/>
          <w:sz w:val="20"/>
          <w:szCs w:val="20"/>
        </w:rPr>
        <w:t xml:space="preserve"> Заказчиком в той формулировке, которая использована Заказчиком при указании значения показателя, и без использования словосочетания «значение не может изменяться».</w:t>
      </w:r>
    </w:p>
    <w:p w:rsidR="00070590" w:rsidRDefault="001D51C6">
      <w:pPr>
        <w:ind w:firstLine="567"/>
        <w:jc w:val="both"/>
        <w:rPr>
          <w:rFonts w:ascii="Times New Roman" w:hAnsi="Times New Roman"/>
          <w:sz w:val="20"/>
          <w:szCs w:val="20"/>
        </w:rPr>
      </w:pPr>
      <w:r>
        <w:rPr>
          <w:rFonts w:ascii="Times New Roman" w:hAnsi="Times New Roman"/>
          <w:sz w:val="20"/>
          <w:szCs w:val="20"/>
        </w:rPr>
        <w:t>Не должны использоваться такие слова, как "не более", "типа" и подобные, которые позволят р</w:t>
      </w:r>
      <w:r>
        <w:rPr>
          <w:rFonts w:ascii="Times New Roman" w:hAnsi="Times New Roman"/>
          <w:sz w:val="20"/>
          <w:szCs w:val="20"/>
        </w:rPr>
        <w:t>астолковать характеристики товара как примерные или допускающие отклонения от необходимых значений.</w:t>
      </w:r>
    </w:p>
    <w:p w:rsidR="00070590" w:rsidRDefault="00070590">
      <w:pPr>
        <w:suppressAutoHyphens w:val="0"/>
        <w:spacing w:beforeAutospacing="1" w:after="0" w:line="240" w:lineRule="auto"/>
        <w:rPr>
          <w:rFonts w:ascii="Times New Roman" w:hAnsi="Times New Roman"/>
          <w:sz w:val="24"/>
          <w:szCs w:val="24"/>
        </w:rPr>
      </w:pPr>
    </w:p>
    <w:sectPr w:rsidR="00070590" w:rsidSect="00070590">
      <w:pgSz w:w="11906" w:h="16838"/>
      <w:pgMar w:top="567" w:right="567" w:bottom="567" w:left="567"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WenQuanYi Zen Hei Sharp">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defaultTabStop w:val="708"/>
  <w:autoHyphenation/>
  <w:characterSpacingControl w:val="doNotCompress"/>
  <w:compat/>
  <w:rsids>
    <w:rsidRoot w:val="00070590"/>
    <w:rsid w:val="00070590"/>
    <w:rsid w:val="001D51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pPr>
        <w:suppressAutoHyphens/>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5D2B"/>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uiPriority w:val="99"/>
    <w:qFormat/>
    <w:locked/>
    <w:rsid w:val="00016FA1"/>
    <w:rPr>
      <w:rFonts w:cs="Times New Roman"/>
      <w:sz w:val="22"/>
      <w:szCs w:val="22"/>
      <w:lang w:eastAsia="en-US"/>
    </w:rPr>
  </w:style>
  <w:style w:type="character" w:customStyle="1" w:styleId="a4">
    <w:name w:val="Нижний колонтитул Знак"/>
    <w:uiPriority w:val="99"/>
    <w:qFormat/>
    <w:locked/>
    <w:rsid w:val="00016FA1"/>
    <w:rPr>
      <w:rFonts w:cs="Times New Roman"/>
      <w:sz w:val="22"/>
      <w:szCs w:val="22"/>
      <w:lang w:eastAsia="en-US"/>
    </w:rPr>
  </w:style>
  <w:style w:type="character" w:customStyle="1" w:styleId="-">
    <w:name w:val="Интернет-ссылка"/>
    <w:basedOn w:val="a0"/>
    <w:uiPriority w:val="99"/>
    <w:unhideWhenUsed/>
    <w:rsid w:val="006809C9"/>
    <w:rPr>
      <w:color w:val="0000FF"/>
      <w:u w:val="single"/>
    </w:rPr>
  </w:style>
  <w:style w:type="character" w:customStyle="1" w:styleId="2">
    <w:name w:val="Основной шрифт абзаца2"/>
    <w:qFormat/>
    <w:rsid w:val="00692208"/>
  </w:style>
  <w:style w:type="character" w:customStyle="1" w:styleId="a5">
    <w:name w:val="Посещённая гиперссылка"/>
    <w:rsid w:val="005F04BC"/>
    <w:rPr>
      <w:color w:val="800080"/>
      <w:u w:val="single"/>
    </w:rPr>
  </w:style>
  <w:style w:type="paragraph" w:customStyle="1" w:styleId="a6">
    <w:name w:val="Заголовок"/>
    <w:basedOn w:val="a"/>
    <w:next w:val="a7"/>
    <w:qFormat/>
    <w:rsid w:val="00692208"/>
    <w:pPr>
      <w:keepNext/>
      <w:spacing w:before="240" w:after="120"/>
    </w:pPr>
    <w:rPr>
      <w:rFonts w:ascii="Liberation Sans" w:eastAsia="WenQuanYi Zen Hei Sharp" w:hAnsi="Liberation Sans" w:cs="Lohit Devanagari"/>
      <w:sz w:val="28"/>
      <w:szCs w:val="28"/>
    </w:rPr>
  </w:style>
  <w:style w:type="paragraph" w:styleId="a7">
    <w:name w:val="Body Text"/>
    <w:basedOn w:val="a"/>
    <w:rsid w:val="00692208"/>
    <w:pPr>
      <w:spacing w:after="140"/>
    </w:pPr>
  </w:style>
  <w:style w:type="paragraph" w:styleId="a8">
    <w:name w:val="List"/>
    <w:basedOn w:val="a7"/>
    <w:rsid w:val="00692208"/>
    <w:rPr>
      <w:rFonts w:cs="Lohit Devanagari"/>
    </w:rPr>
  </w:style>
  <w:style w:type="paragraph" w:customStyle="1" w:styleId="Caption">
    <w:name w:val="Caption"/>
    <w:basedOn w:val="a"/>
    <w:qFormat/>
    <w:rsid w:val="00692208"/>
    <w:pPr>
      <w:suppressLineNumbers/>
      <w:spacing w:before="120" w:after="120"/>
    </w:pPr>
    <w:rPr>
      <w:rFonts w:cs="Lohit Devanagari"/>
      <w:i/>
      <w:iCs/>
      <w:sz w:val="24"/>
      <w:szCs w:val="24"/>
    </w:rPr>
  </w:style>
  <w:style w:type="paragraph" w:styleId="a9">
    <w:name w:val="index heading"/>
    <w:basedOn w:val="a"/>
    <w:qFormat/>
    <w:rsid w:val="00692208"/>
    <w:pPr>
      <w:suppressLineNumbers/>
    </w:pPr>
    <w:rPr>
      <w:rFonts w:cs="Lohit Devanagari"/>
    </w:rPr>
  </w:style>
  <w:style w:type="paragraph" w:customStyle="1" w:styleId="aa">
    <w:name w:val="Верхний и нижний колонтитулы"/>
    <w:basedOn w:val="a"/>
    <w:qFormat/>
    <w:rsid w:val="00692208"/>
  </w:style>
  <w:style w:type="paragraph" w:customStyle="1" w:styleId="Header">
    <w:name w:val="Header"/>
    <w:basedOn w:val="a"/>
    <w:uiPriority w:val="99"/>
    <w:unhideWhenUsed/>
    <w:rsid w:val="00016FA1"/>
    <w:pPr>
      <w:tabs>
        <w:tab w:val="center" w:pos="4677"/>
        <w:tab w:val="right" w:pos="9355"/>
      </w:tabs>
    </w:pPr>
  </w:style>
  <w:style w:type="paragraph" w:customStyle="1" w:styleId="Footer">
    <w:name w:val="Footer"/>
    <w:basedOn w:val="a"/>
    <w:uiPriority w:val="99"/>
    <w:unhideWhenUsed/>
    <w:rsid w:val="00016FA1"/>
    <w:pPr>
      <w:tabs>
        <w:tab w:val="center" w:pos="4677"/>
        <w:tab w:val="right" w:pos="9355"/>
      </w:tabs>
    </w:pPr>
  </w:style>
  <w:style w:type="paragraph" w:styleId="ab">
    <w:name w:val="Normal (Web)"/>
    <w:basedOn w:val="a"/>
    <w:uiPriority w:val="99"/>
    <w:qFormat/>
    <w:rsid w:val="00692208"/>
    <w:pPr>
      <w:spacing w:before="280" w:after="280"/>
    </w:pPr>
    <w:rPr>
      <w:color w:val="000000"/>
    </w:rPr>
  </w:style>
  <w:style w:type="table" w:styleId="ac">
    <w:name w:val="Table Grid"/>
    <w:basedOn w:val="a1"/>
    <w:uiPriority w:val="59"/>
    <w:rsid w:val="0096197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3986</Words>
  <Characters>22726</Characters>
  <Application>Microsoft Office Word</Application>
  <DocSecurity>0</DocSecurity>
  <Lines>189</Lines>
  <Paragraphs>53</Paragraphs>
  <ScaleCrop>false</ScaleCrop>
  <Company/>
  <LinksUpToDate>false</LinksUpToDate>
  <CharactersWithSpaces>26659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Филатова Марина Артурьевна</dc:creator>
  <dc:description/>
  <cp:lastModifiedBy>user</cp:lastModifiedBy>
  <cp:revision>11</cp:revision>
  <cp:lastPrinted>2022-01-20T09:37:00Z</cp:lastPrinted>
  <dcterms:created xsi:type="dcterms:W3CDTF">2022-01-20T09:27:00Z</dcterms:created>
  <dcterms:modified xsi:type="dcterms:W3CDTF">2024-02-06T10:04:00Z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